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8"/>
        <w:gridCol w:w="3169"/>
      </w:tblGrid>
      <w:tr w:rsidR="00280699" w14:paraId="2A4EC580" w14:textId="77777777">
        <w:tc>
          <w:tcPr>
            <w:tcW w:w="7918" w:type="dxa"/>
          </w:tcPr>
          <w:p w14:paraId="20279C5F" w14:textId="77777777" w:rsidR="00280699" w:rsidRDefault="006166C5">
            <w:pPr>
              <w:pBdr>
                <w:bottom w:val="single" w:sz="12" w:space="0" w:color="000000"/>
              </w:pBdr>
              <w:spacing w:before="15"/>
              <w:ind w:left="15" w:right="15"/>
              <w:jc w:val="center"/>
              <w:rPr>
                <w:rFonts w:ascii="Times New Roman" w:hAnsi="Times New Roman"/>
                <w:b/>
                <w:bCs/>
                <w:color w:val="000000"/>
                <w:sz w:val="16"/>
                <w:szCs w:val="16"/>
                <w:shd w:val="clear" w:color="auto" w:fill="FFFFFF"/>
              </w:rPr>
            </w:pPr>
            <w:r>
              <w:rPr>
                <w:noProof/>
              </w:rPr>
              <w:drawing>
                <wp:anchor distT="0" distB="0" distL="114300" distR="114300" simplePos="0" relativeHeight="251658752" behindDoc="0" locked="0" layoutInCell="1" allowOverlap="1" wp14:anchorId="1E6529F7" wp14:editId="2A07BE00">
                  <wp:simplePos x="0" y="0"/>
                  <wp:positionH relativeFrom="column">
                    <wp:posOffset>-42545</wp:posOffset>
                  </wp:positionH>
                  <wp:positionV relativeFrom="page">
                    <wp:posOffset>-18415</wp:posOffset>
                  </wp:positionV>
                  <wp:extent cx="1028065" cy="285750"/>
                  <wp:effectExtent l="0" t="0" r="0" b="0"/>
                  <wp:wrapNone/>
                  <wp:docPr id="2" name="Рисунок 1" descr="Изображение выглядит как Шрифт, логотип, Графика, текст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Шрифт, логотип, Графика, текст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06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55DD">
              <w:rPr>
                <w:rFonts w:ascii="Times New Roman" w:hAnsi="Times New Roman"/>
                <w:b/>
                <w:bCs/>
                <w:color w:val="000000"/>
                <w:sz w:val="16"/>
                <w:szCs w:val="16"/>
                <w:shd w:val="clear" w:color="auto" w:fill="FFFFFF"/>
              </w:rPr>
              <w:t>ООО «</w:t>
            </w:r>
            <w:bookmarkStart w:id="0" w:name="_Hlk210985761"/>
            <w:r w:rsidR="00CA55DD">
              <w:rPr>
                <w:rFonts w:ascii="Times New Roman" w:hAnsi="Times New Roman"/>
                <w:b/>
                <w:bCs/>
                <w:color w:val="000000"/>
                <w:sz w:val="16"/>
                <w:szCs w:val="16"/>
                <w:shd w:val="clear" w:color="auto" w:fill="FFFFFF"/>
              </w:rPr>
              <w:t>МЕДЦЕНТР «ПАРАЦЕЛЬС</w:t>
            </w:r>
            <w:bookmarkEnd w:id="0"/>
            <w:r w:rsidR="00CA55DD">
              <w:rPr>
                <w:rFonts w:ascii="Times New Roman" w:hAnsi="Times New Roman"/>
                <w:b/>
                <w:bCs/>
                <w:color w:val="000000"/>
                <w:sz w:val="16"/>
                <w:szCs w:val="16"/>
                <w:shd w:val="clear" w:color="auto" w:fill="FFFFFF"/>
              </w:rPr>
              <w:t>»</w:t>
            </w:r>
          </w:p>
          <w:p w14:paraId="2AA6AEB9" w14:textId="77777777" w:rsidR="00280699" w:rsidRDefault="00CA55DD">
            <w:pPr>
              <w:jc w:val="center"/>
              <w:rPr>
                <w:rFonts w:ascii="Times New Roman" w:hAnsi="Times New Roman"/>
                <w:b/>
                <w:bCs/>
                <w:color w:val="000000"/>
                <w:sz w:val="16"/>
                <w:szCs w:val="16"/>
                <w:shd w:val="clear" w:color="auto" w:fill="FFFFFF"/>
              </w:rPr>
            </w:pPr>
            <w:r>
              <w:rPr>
                <w:rFonts w:ascii="Times New Roman" w:hAnsi="Times New Roman"/>
                <w:b/>
                <w:bCs/>
                <w:color w:val="000000"/>
                <w:sz w:val="16"/>
                <w:szCs w:val="16"/>
                <w:shd w:val="clear" w:color="auto" w:fill="FFFFFF"/>
              </w:rPr>
              <w:t xml:space="preserve">143500, Московская обл., г. Истра, ул. Маяковского, </w:t>
            </w:r>
            <w:proofErr w:type="spellStart"/>
            <w:r>
              <w:rPr>
                <w:rFonts w:ascii="Times New Roman" w:hAnsi="Times New Roman"/>
                <w:b/>
                <w:bCs/>
                <w:color w:val="000000"/>
                <w:sz w:val="16"/>
                <w:szCs w:val="16"/>
                <w:shd w:val="clear" w:color="auto" w:fill="FFFFFF"/>
              </w:rPr>
              <w:t>зд</w:t>
            </w:r>
            <w:proofErr w:type="spellEnd"/>
            <w:r>
              <w:rPr>
                <w:rFonts w:ascii="Times New Roman" w:hAnsi="Times New Roman"/>
                <w:b/>
                <w:bCs/>
                <w:color w:val="000000"/>
                <w:sz w:val="16"/>
                <w:szCs w:val="16"/>
                <w:shd w:val="clear" w:color="auto" w:fill="FFFFFF"/>
              </w:rPr>
              <w:t>. 21</w:t>
            </w:r>
          </w:p>
          <w:p w14:paraId="5789AA40" w14:textId="77777777" w:rsidR="00280699" w:rsidRDefault="00CA55DD">
            <w:pPr>
              <w:widowControl w:val="0"/>
              <w:jc w:val="center"/>
              <w:rPr>
                <w:rFonts w:ascii="Times New Roman" w:hAnsi="Times New Roman"/>
                <w:b/>
                <w:bCs/>
                <w:sz w:val="16"/>
                <w:szCs w:val="16"/>
              </w:rPr>
            </w:pPr>
            <w:r>
              <w:rPr>
                <w:rFonts w:ascii="Times New Roman" w:hAnsi="Times New Roman"/>
                <w:b/>
                <w:bCs/>
                <w:sz w:val="16"/>
                <w:szCs w:val="16"/>
              </w:rPr>
              <w:t>ОГРН 1145017005187 ИНН/КПП 5017102747/501701001</w:t>
            </w:r>
          </w:p>
          <w:p w14:paraId="5755382F" w14:textId="77777777" w:rsidR="00280699" w:rsidRDefault="00280699">
            <w:pPr>
              <w:ind w:right="15"/>
              <w:jc w:val="center"/>
              <w:rPr>
                <w:rFonts w:ascii="Times New Roman" w:hAnsi="Times New Roman"/>
                <w:b/>
                <w:bCs/>
                <w:color w:val="000000"/>
                <w:sz w:val="16"/>
                <w:szCs w:val="16"/>
                <w:shd w:val="clear" w:color="auto" w:fill="FFFFFF"/>
              </w:rPr>
            </w:pPr>
          </w:p>
        </w:tc>
        <w:tc>
          <w:tcPr>
            <w:tcW w:w="3169" w:type="dxa"/>
          </w:tcPr>
          <w:p w14:paraId="7B59423B" w14:textId="77777777" w:rsidR="00280699" w:rsidRDefault="00CA55DD">
            <w:pPr>
              <w:ind w:right="15"/>
              <w:jc w:val="right"/>
              <w:rPr>
                <w:rFonts w:ascii="Arial Narrow" w:hAnsi="Arial Narrow"/>
                <w:color w:val="000000"/>
                <w:sz w:val="16"/>
                <w:szCs w:val="16"/>
                <w:shd w:val="clear" w:color="auto" w:fill="FFFFFF"/>
              </w:rPr>
            </w:pPr>
            <w:r>
              <w:rPr>
                <w:rFonts w:ascii="Arial Narrow" w:hAnsi="Arial Narrow"/>
                <w:color w:val="000000"/>
                <w:sz w:val="16"/>
                <w:szCs w:val="16"/>
                <w:shd w:val="clear" w:color="auto" w:fill="FFFFFF"/>
              </w:rPr>
              <w:t>Приложение № 1 к договору на оказание платных медицинских услуг</w:t>
            </w:r>
          </w:p>
        </w:tc>
      </w:tr>
    </w:tbl>
    <w:p w14:paraId="2AFB80EA" w14:textId="2DAAFA00" w:rsidR="00280699" w:rsidRPr="00B05801" w:rsidRDefault="00CA55DD" w:rsidP="00B05801">
      <w:pPr>
        <w:widowControl w:val="0"/>
        <w:spacing w:after="0" w:line="240" w:lineRule="auto"/>
        <w:jc w:val="both"/>
        <w:rPr>
          <w:rFonts w:ascii="Times New Roman" w:hAnsi="Times New Roman"/>
          <w:b/>
          <w:bCs/>
          <w:sz w:val="16"/>
          <w:szCs w:val="16"/>
        </w:rPr>
      </w:pPr>
      <w:r>
        <w:rPr>
          <w:rFonts w:ascii="Times New Roman" w:hAnsi="Times New Roman"/>
          <w:b/>
          <w:bCs/>
          <w:sz w:val="16"/>
          <w:szCs w:val="16"/>
        </w:rPr>
        <w:t xml:space="preserve">ЗАЯВЛЕНИЕ: Я, </w:t>
      </w:r>
      <w:r w:rsidR="006266B4" w:rsidRPr="00B05801">
        <w:rPr>
          <w:rFonts w:ascii="Times New Roman" w:hAnsi="Times New Roman"/>
          <w:b/>
          <w:bCs/>
          <w:sz w:val="16"/>
          <w:szCs w:val="16"/>
        </w:rPr>
        <w:t xml:space="preserve"> </w:t>
      </w:r>
      <w:bookmarkStart w:id="1" w:name="_Hlk82511984"/>
      <w:r w:rsidR="00A76969">
        <w:rPr>
          <w:rFonts w:ascii="Times New Roman" w:hAnsi="Times New Roman"/>
          <w:b/>
          <w:bCs/>
          <w:color w:val="000000"/>
          <w:sz w:val="18"/>
          <w:szCs w:val="18"/>
          <w:u w:val="single"/>
        </w:rPr>
        <w:t>_____________________________________________</w:t>
      </w:r>
      <w:r w:rsidR="00CD31CD">
        <w:rPr>
          <w:rFonts w:ascii="Times New Roman" w:hAnsi="Times New Roman"/>
          <w:b/>
          <w:bCs/>
          <w:color w:val="000000"/>
          <w:sz w:val="18"/>
          <w:szCs w:val="18"/>
        </w:rPr>
        <w:t xml:space="preserve"> </w:t>
      </w:r>
      <w:bookmarkEnd w:id="1"/>
      <w:r w:rsidR="001E311B">
        <w:rPr>
          <w:rFonts w:ascii="Times New Roman" w:hAnsi="Times New Roman"/>
          <w:b/>
          <w:bCs/>
          <w:sz w:val="18"/>
          <w:szCs w:val="18"/>
        </w:rPr>
        <w:t xml:space="preserve">действуя от своего имени и в своих интересах, а также </w:t>
      </w:r>
      <w:r>
        <w:rPr>
          <w:rFonts w:ascii="Times New Roman" w:hAnsi="Times New Roman"/>
          <w:b/>
          <w:bCs/>
          <w:sz w:val="16"/>
          <w:szCs w:val="16"/>
        </w:rPr>
        <w:t>действуя</w:t>
      </w:r>
      <w:r w:rsidR="001E311B">
        <w:rPr>
          <w:rFonts w:ascii="Times New Roman" w:hAnsi="Times New Roman"/>
          <w:b/>
          <w:bCs/>
          <w:sz w:val="16"/>
          <w:szCs w:val="16"/>
        </w:rPr>
        <w:t xml:space="preserve"> от имени и в интересах недееспособного / несовершеннолетнего  лица</w:t>
      </w:r>
      <w:r w:rsidR="00114BDE">
        <w:rPr>
          <w:rFonts w:ascii="Times New Roman" w:hAnsi="Times New Roman"/>
          <w:b/>
          <w:bCs/>
          <w:sz w:val="16"/>
          <w:szCs w:val="16"/>
        </w:rPr>
        <w:t>:</w:t>
      </w:r>
      <w:r w:rsidR="00A76969">
        <w:rPr>
          <w:rFonts w:ascii="Times New Roman" w:hAnsi="Times New Roman"/>
          <w:b/>
          <w:bCs/>
          <w:sz w:val="16"/>
          <w:szCs w:val="16"/>
        </w:rPr>
        <w:t xml:space="preserve"> ___________________________________________________________________________________</w:t>
      </w:r>
      <w:r w:rsidR="001E311B">
        <w:rPr>
          <w:rFonts w:ascii="Times New Roman" w:hAnsi="Times New Roman"/>
          <w:b/>
          <w:bCs/>
          <w:sz w:val="16"/>
          <w:szCs w:val="16"/>
        </w:rPr>
        <w:t>на основании ______</w:t>
      </w:r>
      <w:r w:rsidR="00CD31CD">
        <w:rPr>
          <w:rFonts w:ascii="Times New Roman" w:hAnsi="Times New Roman"/>
          <w:b/>
          <w:bCs/>
          <w:sz w:val="16"/>
          <w:szCs w:val="16"/>
        </w:rPr>
        <w:t>____</w:t>
      </w:r>
      <w:r w:rsidR="001E311B">
        <w:rPr>
          <w:rFonts w:ascii="Times New Roman" w:hAnsi="Times New Roman"/>
          <w:b/>
          <w:bCs/>
          <w:sz w:val="16"/>
          <w:szCs w:val="16"/>
        </w:rPr>
        <w:t>_____</w:t>
      </w:r>
      <w:r w:rsidR="00470EEE">
        <w:rPr>
          <w:rFonts w:ascii="Times New Roman" w:hAnsi="Times New Roman"/>
          <w:b/>
          <w:bCs/>
          <w:sz w:val="16"/>
          <w:szCs w:val="16"/>
        </w:rPr>
        <w:t xml:space="preserve"> -</w:t>
      </w:r>
      <w:r w:rsidR="007964D5">
        <w:rPr>
          <w:rFonts w:ascii="Times New Roman" w:hAnsi="Times New Roman"/>
          <w:b/>
          <w:bCs/>
          <w:sz w:val="16"/>
          <w:szCs w:val="16"/>
        </w:rPr>
        <w:t xml:space="preserve"> </w:t>
      </w:r>
      <w:r w:rsidR="001E311B">
        <w:rPr>
          <w:rFonts w:ascii="Times New Roman" w:hAnsi="Times New Roman"/>
          <w:b/>
          <w:bCs/>
          <w:sz w:val="16"/>
          <w:szCs w:val="16"/>
        </w:rPr>
        <w:t xml:space="preserve">как </w:t>
      </w:r>
      <w:r w:rsidR="00470EEE">
        <w:rPr>
          <w:rFonts w:ascii="Times New Roman" w:hAnsi="Times New Roman"/>
          <w:b/>
          <w:bCs/>
          <w:sz w:val="16"/>
          <w:szCs w:val="16"/>
        </w:rPr>
        <w:t xml:space="preserve">его </w:t>
      </w:r>
      <w:r w:rsidR="001E311B">
        <w:rPr>
          <w:rFonts w:ascii="Times New Roman" w:hAnsi="Times New Roman"/>
          <w:b/>
          <w:bCs/>
          <w:sz w:val="16"/>
          <w:szCs w:val="16"/>
        </w:rPr>
        <w:t>Законный представитель</w:t>
      </w:r>
      <w:r w:rsidR="00470EEE">
        <w:rPr>
          <w:rFonts w:ascii="Times New Roman" w:hAnsi="Times New Roman"/>
          <w:b/>
          <w:bCs/>
          <w:sz w:val="16"/>
          <w:szCs w:val="16"/>
        </w:rPr>
        <w:t>, -</w:t>
      </w:r>
      <w:r w:rsidR="001E311B">
        <w:rPr>
          <w:rFonts w:ascii="Times New Roman" w:hAnsi="Times New Roman"/>
          <w:b/>
          <w:bCs/>
          <w:sz w:val="16"/>
          <w:szCs w:val="16"/>
        </w:rPr>
        <w:t xml:space="preserve"> </w:t>
      </w:r>
      <w:bookmarkStart w:id="2" w:name="_Hlk194188308"/>
      <w:r w:rsidR="001E311B">
        <w:rPr>
          <w:rFonts w:ascii="Times New Roman" w:hAnsi="Times New Roman"/>
          <w:b/>
          <w:bCs/>
          <w:sz w:val="16"/>
          <w:szCs w:val="16"/>
        </w:rPr>
        <w:t xml:space="preserve"> </w:t>
      </w:r>
      <w:r>
        <w:rPr>
          <w:rFonts w:ascii="Arial Narrow" w:hAnsi="Arial Narrow"/>
          <w:b/>
          <w:bCs/>
          <w:color w:val="000000"/>
          <w:sz w:val="19"/>
          <w:szCs w:val="19"/>
          <w:shd w:val="clear" w:color="auto" w:fill="FFFFFF"/>
        </w:rPr>
        <w:t xml:space="preserve">настоящим подтверждаю, что до заключения Договора оказания платных медицинских услуг: </w:t>
      </w:r>
      <w:r>
        <w:rPr>
          <w:rFonts w:ascii="Arial Narrow" w:hAnsi="Arial Narrow"/>
          <w:color w:val="000000"/>
          <w:sz w:val="19"/>
          <w:szCs w:val="19"/>
          <w:shd w:val="clear" w:color="auto" w:fill="FFFFFF"/>
        </w:rPr>
        <w:t>ООО «</w:t>
      </w:r>
      <w:r>
        <w:rPr>
          <w:rFonts w:ascii="Times New Roman" w:hAnsi="Times New Roman"/>
          <w:b/>
          <w:bCs/>
          <w:color w:val="000000"/>
          <w:sz w:val="16"/>
          <w:szCs w:val="16"/>
          <w:shd w:val="clear" w:color="auto" w:fill="FFFFFF"/>
        </w:rPr>
        <w:t>МЕДЦЕНТР «ПАРАЦЕЛЬС</w:t>
      </w:r>
      <w:r>
        <w:rPr>
          <w:rFonts w:ascii="Arial Narrow" w:hAnsi="Arial Narrow"/>
          <w:color w:val="000000"/>
          <w:sz w:val="19"/>
          <w:szCs w:val="19"/>
          <w:shd w:val="clear" w:color="auto" w:fill="FFFFFF"/>
        </w:rPr>
        <w:t>»</w:t>
      </w:r>
      <w:r>
        <w:rPr>
          <w:rFonts w:ascii="Arial Narrow" w:hAnsi="Arial Narrow"/>
          <w:b/>
          <w:bCs/>
          <w:color w:val="000000"/>
          <w:sz w:val="19"/>
          <w:szCs w:val="19"/>
          <w:shd w:val="clear" w:color="auto" w:fill="FFFFFF"/>
        </w:rPr>
        <w:t xml:space="preserve"> </w:t>
      </w:r>
      <w:r>
        <w:rPr>
          <w:rFonts w:ascii="Arial Narrow" w:hAnsi="Arial Narrow"/>
          <w:i/>
          <w:iCs/>
          <w:color w:val="000000"/>
          <w:sz w:val="19"/>
          <w:szCs w:val="19"/>
          <w:shd w:val="clear" w:color="auto" w:fill="FFFFFF"/>
        </w:rPr>
        <w:t xml:space="preserve">(ИНН </w:t>
      </w:r>
      <w:r>
        <w:rPr>
          <w:rFonts w:ascii="Times New Roman" w:hAnsi="Times New Roman"/>
          <w:b/>
          <w:bCs/>
          <w:sz w:val="16"/>
          <w:szCs w:val="16"/>
        </w:rPr>
        <w:t>5017102747</w:t>
      </w:r>
      <w:r>
        <w:rPr>
          <w:rFonts w:ascii="Arial Narrow" w:hAnsi="Arial Narrow"/>
          <w:i/>
          <w:iCs/>
          <w:color w:val="000000"/>
          <w:sz w:val="19"/>
          <w:szCs w:val="19"/>
          <w:shd w:val="clear" w:color="auto" w:fill="FFFFFF"/>
        </w:rPr>
        <w:t>; далее Исполнитель)</w:t>
      </w:r>
    </w:p>
    <w:tbl>
      <w:tblPr>
        <w:tblStyle w:val="aff"/>
        <w:tblW w:w="1116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5"/>
      </w:tblGrid>
      <w:tr w:rsidR="00280699" w14:paraId="02D354D5" w14:textId="77777777">
        <w:tc>
          <w:tcPr>
            <w:tcW w:w="11165" w:type="dxa"/>
          </w:tcPr>
          <w:p w14:paraId="0D8D5A71" w14:textId="77777777" w:rsidR="00280699" w:rsidRDefault="00CA55DD" w:rsidP="001B34C7">
            <w:pPr>
              <w:ind w:left="-106" w:right="-105"/>
              <w:rPr>
                <w:rFonts w:ascii="Arial Narrow" w:hAnsi="Arial Narrow"/>
                <w:b/>
                <w:bCs/>
                <w:color w:val="000000"/>
                <w:sz w:val="19"/>
                <w:szCs w:val="19"/>
                <w:shd w:val="clear" w:color="auto" w:fill="FFFFFF"/>
              </w:rPr>
            </w:pPr>
            <w:r>
              <w:rPr>
                <w:rFonts w:ascii="Arial Narrow" w:hAnsi="Arial Narrow"/>
                <w:b/>
                <w:bCs/>
                <w:color w:val="000000"/>
                <w:sz w:val="19"/>
                <w:szCs w:val="19"/>
                <w:shd w:val="clear" w:color="auto" w:fill="FFFFFF"/>
              </w:rPr>
              <w:t xml:space="preserve">уведомил меня  </w:t>
            </w:r>
            <w:r>
              <w:rPr>
                <w:rFonts w:ascii="Arial Narrow" w:hAnsi="Arial Narrow"/>
                <w:i/>
                <w:iCs/>
                <w:color w:val="000000"/>
                <w:sz w:val="19"/>
                <w:szCs w:val="19"/>
                <w:shd w:val="clear" w:color="auto" w:fill="FFFFFF"/>
              </w:rPr>
              <w:t>о</w:t>
            </w:r>
            <w:r>
              <w:rPr>
                <w:rFonts w:ascii="Arial Narrow" w:hAnsi="Arial Narrow"/>
                <w:i/>
                <w:iCs/>
                <w:color w:val="000000"/>
                <w:sz w:val="19"/>
                <w:szCs w:val="19"/>
              </w:rPr>
              <w:t xml:space="preserve"> возможности получения медицинской помощи без взимания платы в рамках </w:t>
            </w:r>
            <w:hyperlink r:id="rId9" w:anchor="block_804" w:tooltip="http://base.garant.ru/12191967/134df926347d321d8dc82c9551519f33/#block_804" w:history="1">
              <w:r>
                <w:rPr>
                  <w:rFonts w:ascii="Arial Narrow" w:hAnsi="Arial Narrow"/>
                  <w:i/>
                  <w:iCs/>
                  <w:color w:val="000000"/>
                  <w:sz w:val="19"/>
                  <w:szCs w:val="19"/>
                </w:rPr>
                <w:t>программы</w:t>
              </w:r>
            </w:hyperlink>
            <w:r>
              <w:rPr>
                <w:rFonts w:ascii="Arial Narrow" w:hAnsi="Arial Narrow"/>
                <w:i/>
                <w:iCs/>
                <w:color w:val="000000"/>
                <w:sz w:val="19"/>
                <w:szCs w:val="19"/>
              </w:rPr>
              <w:t xml:space="preserve"> государственных гарантий бесплатного оказания гражданам медицинской помощи на основании Постановления Правительства МО от 28.12.2024 N 1764-ПП "О Московской областной программе государственных гарантий бесплатного оказания гражданам медицинской помощи на 2025 год и на плановый период 2026 и 2027 годов";</w:t>
            </w:r>
          </w:p>
        </w:tc>
      </w:tr>
      <w:tr w:rsidR="00280699" w14:paraId="7FFC3D6E" w14:textId="77777777">
        <w:tc>
          <w:tcPr>
            <w:tcW w:w="11165" w:type="dxa"/>
          </w:tcPr>
          <w:p w14:paraId="006A1034" w14:textId="77777777" w:rsidR="00280699" w:rsidRDefault="00CA55DD" w:rsidP="001B34C7">
            <w:pPr>
              <w:ind w:left="-106" w:right="-105"/>
              <w:rPr>
                <w:rFonts w:ascii="Arial Narrow" w:hAnsi="Arial Narrow"/>
                <w:b/>
                <w:bCs/>
                <w:color w:val="000000"/>
                <w:sz w:val="19"/>
                <w:szCs w:val="19"/>
                <w:shd w:val="clear" w:color="auto" w:fill="FFFFFF"/>
              </w:rPr>
            </w:pPr>
            <w:r>
              <w:rPr>
                <w:rFonts w:ascii="Arial Narrow" w:hAnsi="Arial Narrow"/>
                <w:b/>
                <w:bCs/>
                <w:color w:val="000000"/>
                <w:sz w:val="19"/>
                <w:szCs w:val="19"/>
                <w:shd w:val="clear" w:color="auto" w:fill="FFFFFF"/>
              </w:rPr>
              <w:t xml:space="preserve">уведомил меня  </w:t>
            </w:r>
            <w:r>
              <w:rPr>
                <w:rFonts w:ascii="Arial Narrow" w:hAnsi="Arial Narrow"/>
                <w:i/>
                <w:iCs/>
                <w:color w:val="000000"/>
                <w:sz w:val="19"/>
                <w:szCs w:val="19"/>
                <w:shd w:val="clear" w:color="auto" w:fill="FFFFFF"/>
              </w:rPr>
              <w:t>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(п. 24 Правил предоставления медицинскими организациями платных медицинских услуг утв. Постановлением Правительства РФ от 11.05.2023 N 736»);</w:t>
            </w:r>
            <w:r>
              <w:rPr>
                <w:rFonts w:ascii="Arial Narrow" w:hAnsi="Arial Narrow"/>
                <w:i/>
                <w:iCs/>
                <w:sz w:val="19"/>
                <w:szCs w:val="19"/>
              </w:rPr>
              <w:t xml:space="preserve"> граждане, находящиеся на лечении, в соответствии с Федеральным </w:t>
            </w:r>
            <w:hyperlink r:id="rId10" w:tooltip="https://login.consultant.ru/link/?req=doc&amp;base=LAW&amp;n=494972&amp;date=04.02.2025" w:history="1">
              <w:r>
                <w:rPr>
                  <w:rStyle w:val="afe"/>
                  <w:rFonts w:ascii="Arial Narrow" w:hAnsi="Arial Narrow"/>
                  <w:i/>
                  <w:iCs/>
                  <w:color w:val="auto"/>
                  <w:sz w:val="19"/>
                  <w:szCs w:val="19"/>
                  <w:u w:val="none"/>
                </w:rPr>
                <w:t>законом</w:t>
              </w:r>
            </w:hyperlink>
            <w:r>
              <w:rPr>
                <w:rFonts w:ascii="Arial Narrow" w:hAnsi="Arial Narrow"/>
                <w:i/>
                <w:iCs/>
                <w:sz w:val="19"/>
                <w:szCs w:val="19"/>
              </w:rP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tc>
      </w:tr>
      <w:tr w:rsidR="00280699" w14:paraId="3FB6A011" w14:textId="77777777">
        <w:tc>
          <w:tcPr>
            <w:tcW w:w="11165" w:type="dxa"/>
            <w:tcBorders>
              <w:bottom w:val="single" w:sz="4" w:space="0" w:color="000000"/>
            </w:tcBorders>
          </w:tcPr>
          <w:p w14:paraId="0ACDB20D" w14:textId="77777777" w:rsidR="00280699" w:rsidRDefault="00CA55DD">
            <w:pPr>
              <w:rPr>
                <w:rFonts w:ascii="Arial Narrow" w:hAnsi="Arial Narrow"/>
                <w:i/>
                <w:iCs/>
                <w:sz w:val="19"/>
                <w:szCs w:val="19"/>
              </w:rPr>
            </w:pPr>
            <w:r>
              <w:rPr>
                <w:rFonts w:ascii="Arial Narrow" w:hAnsi="Arial Narrow"/>
                <w:b/>
                <w:bCs/>
                <w:color w:val="000000"/>
                <w:sz w:val="19"/>
                <w:szCs w:val="19"/>
              </w:rPr>
              <w:t xml:space="preserve">ознакомил меня  </w:t>
            </w:r>
            <w:r>
              <w:rPr>
                <w:rFonts w:ascii="Arial Narrow" w:hAnsi="Arial Narrow"/>
                <w:i/>
                <w:iCs/>
                <w:color w:val="000000"/>
                <w:sz w:val="19"/>
                <w:szCs w:val="19"/>
              </w:rPr>
              <w:t>с Правилами предоставления медицинскими организациями платных медицинских услуг утв. Постановлением Правительства РФ от 11.05.2023 N 736; Приказом Минздрава России от 12.11.2021 N 1050н, с Прейскурантом цен (тарифов) на медицинские услуги, утвержденным и опубликованном в установленном порядке;</w:t>
            </w:r>
            <w:r>
              <w:rPr>
                <w:rFonts w:ascii="Arial Narrow" w:hAnsi="Arial Narrow"/>
                <w:color w:val="000000"/>
                <w:sz w:val="19"/>
                <w:szCs w:val="19"/>
              </w:rPr>
              <w:t xml:space="preserve"> </w:t>
            </w:r>
            <w:r>
              <w:rPr>
                <w:rFonts w:ascii="Arial Narrow" w:hAnsi="Arial Narrow"/>
                <w:b/>
                <w:bCs/>
                <w:color w:val="000000"/>
                <w:sz w:val="19"/>
                <w:szCs w:val="19"/>
              </w:rPr>
              <w:t xml:space="preserve">и предоставил </w:t>
            </w:r>
            <w:r w:rsidR="00D0363E">
              <w:rPr>
                <w:rFonts w:ascii="Arial Narrow" w:hAnsi="Arial Narrow"/>
                <w:b/>
                <w:bCs/>
                <w:color w:val="000000"/>
                <w:sz w:val="19"/>
                <w:szCs w:val="19"/>
              </w:rPr>
              <w:t xml:space="preserve">мне </w:t>
            </w:r>
            <w:r>
              <w:rPr>
                <w:rFonts w:ascii="Arial Narrow" w:hAnsi="Arial Narrow"/>
                <w:b/>
                <w:bCs/>
                <w:color w:val="000000"/>
                <w:sz w:val="19"/>
                <w:szCs w:val="19"/>
              </w:rPr>
              <w:t xml:space="preserve">информацию и документацию: </w:t>
            </w:r>
            <w:r>
              <w:rPr>
                <w:rFonts w:ascii="Arial Narrow" w:hAnsi="Arial Narrow"/>
                <w:i/>
                <w:iCs/>
                <w:color w:val="000000"/>
                <w:sz w:val="19"/>
                <w:szCs w:val="19"/>
              </w:rPr>
              <w:t xml:space="preserve">Правила внутреннего распорядка для пациентов, </w:t>
            </w:r>
            <w:bookmarkStart w:id="3" w:name="_Hlk211252489"/>
            <w:r>
              <w:rPr>
                <w:rFonts w:ascii="Arial Narrow" w:hAnsi="Arial Narrow"/>
                <w:i/>
                <w:iCs/>
                <w:color w:val="000000"/>
                <w:sz w:val="19"/>
                <w:szCs w:val="19"/>
              </w:rPr>
              <w:t>памятку поступающему на стационарное лечение</w:t>
            </w:r>
            <w:bookmarkEnd w:id="3"/>
            <w:r>
              <w:rPr>
                <w:rFonts w:ascii="Arial Narrow" w:hAnsi="Arial Narrow"/>
                <w:i/>
                <w:iCs/>
                <w:color w:val="000000"/>
                <w:sz w:val="19"/>
                <w:szCs w:val="19"/>
              </w:rPr>
              <w:t xml:space="preserve">, </w:t>
            </w:r>
            <w:bookmarkStart w:id="4" w:name="_Hlk211252521"/>
            <w:r>
              <w:rPr>
                <w:rFonts w:ascii="Arial Narrow" w:hAnsi="Arial Narrow"/>
                <w:i/>
                <w:iCs/>
                <w:color w:val="000000"/>
                <w:sz w:val="19"/>
                <w:szCs w:val="19"/>
              </w:rPr>
              <w:t xml:space="preserve">информацию </w:t>
            </w:r>
            <w:r>
              <w:rPr>
                <w:rFonts w:ascii="Arial Narrow" w:hAnsi="Arial Narrow"/>
                <w:i/>
                <w:iCs/>
                <w:sz w:val="19"/>
                <w:szCs w:val="19"/>
              </w:rPr>
              <w:t>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медицинских противопоказаниях</w:t>
            </w:r>
            <w:bookmarkEnd w:id="4"/>
            <w:r>
              <w:rPr>
                <w:rFonts w:ascii="Arial Narrow" w:hAnsi="Arial Narrow"/>
                <w:i/>
                <w:iCs/>
                <w:sz w:val="19"/>
                <w:szCs w:val="19"/>
              </w:rPr>
              <w:t xml:space="preserve">; </w:t>
            </w:r>
            <w:bookmarkStart w:id="5" w:name="_Hlk211252549"/>
            <w:r>
              <w:rPr>
                <w:rFonts w:ascii="Arial Narrow" w:hAnsi="Arial Narrow"/>
                <w:i/>
                <w:iCs/>
                <w:sz w:val="19"/>
                <w:szCs w:val="19"/>
              </w:rPr>
              <w:t>о стандартах медицинской помощи и клинических рекомендациях (при их наличии), с учетом и на основании которых (соответственно) оказываются медицинские услуги</w:t>
            </w:r>
            <w:bookmarkEnd w:id="5"/>
            <w:r>
              <w:rPr>
                <w:rFonts w:ascii="Arial Narrow" w:hAnsi="Arial Narrow"/>
                <w:i/>
                <w:iCs/>
                <w:sz w:val="19"/>
                <w:szCs w:val="19"/>
              </w:rPr>
              <w:t xml:space="preserve">, </w:t>
            </w:r>
            <w:bookmarkStart w:id="6" w:name="_Hlk211252584"/>
            <w:r>
              <w:rPr>
                <w:rFonts w:ascii="Arial Narrow" w:hAnsi="Arial Narrow"/>
                <w:i/>
                <w:iCs/>
                <w:sz w:val="19"/>
                <w:szCs w:val="19"/>
              </w:rPr>
              <w:t>о порядке оказания медицинской помощи</w:t>
            </w:r>
            <w:bookmarkEnd w:id="6"/>
            <w:r>
              <w:rPr>
                <w:rFonts w:ascii="Arial Narrow" w:hAnsi="Arial Narrow"/>
                <w:i/>
                <w:iCs/>
                <w:sz w:val="19"/>
                <w:szCs w:val="19"/>
              </w:rPr>
              <w:t xml:space="preserve">,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о сроках ожидания предоставления платных медицинских услуг; о медицинских работниках, участвующих в предоставлении платных медицинских услуг, об уровне их профессионального образования и квалификации; о графике работы медицинских работников, участвующих в предоставлении платных медицинских услуг; о третьих лицах, привлеченных Исполнителем для оказания платных медицинских услуг предоставил образцы договоров, дополнительных соглашений, заявлений, согласий; предоставил информацию о гарантийном сроке, сведения о гарантиях при оказании стоматологических платных медицинских услуг, сроке службы, сроки годности, информацию о производителе (при необходимости), путем предоставления указанной информации посредством указанной ссылки: </w:t>
            </w:r>
            <w:hyperlink r:id="rId11" w:tooltip="https://istra-paracels.ru/patients/" w:history="1">
              <w:r>
                <w:rPr>
                  <w:rStyle w:val="afe"/>
                  <w:rFonts w:ascii="Arial Narrow" w:hAnsi="Arial Narrow"/>
                  <w:i/>
                  <w:iCs/>
                  <w:sz w:val="19"/>
                  <w:szCs w:val="19"/>
                </w:rPr>
                <w:t>https://istra-paracels.ru/patients</w:t>
              </w:r>
            </w:hyperlink>
            <w:r>
              <w:rPr>
                <w:rFonts w:ascii="Arial Narrow" w:hAnsi="Arial Narrow"/>
                <w:i/>
                <w:iCs/>
                <w:sz w:val="19"/>
                <w:szCs w:val="19"/>
              </w:rPr>
              <w:t xml:space="preserve"> (в соответствующий раздел сайта Исполнителя), а также ссылок на "Официальный интернет-портал правовой информации" (www.pravo.gov.ru) и официальный сайт Министерства здравоохранения Российской Федерации (</w:t>
            </w:r>
            <w:hyperlink r:id="rId12" w:tooltip="https://minzdrav.gov.ru" w:history="1">
              <w:r>
                <w:rPr>
                  <w:rStyle w:val="afe"/>
                  <w:rFonts w:ascii="Arial Narrow" w:hAnsi="Arial Narrow"/>
                  <w:i/>
                  <w:iCs/>
                  <w:sz w:val="19"/>
                  <w:szCs w:val="19"/>
                </w:rPr>
                <w:t>https://minzdrav.gov.ru</w:t>
              </w:r>
            </w:hyperlink>
            <w:r>
              <w:rPr>
                <w:rFonts w:ascii="Arial Narrow" w:hAnsi="Arial Narrow"/>
                <w:i/>
                <w:iCs/>
                <w:sz w:val="19"/>
                <w:szCs w:val="19"/>
              </w:rPr>
              <w:t xml:space="preserve">), на котором размещен рубрикатор клинических рекомендаций, а также путем размещения указанных ссылок на информационных стендах по адресу </w:t>
            </w:r>
            <w:r>
              <w:rPr>
                <w:rFonts w:ascii="Arial Narrow" w:hAnsi="Arial Narrow"/>
                <w:i/>
                <w:iCs/>
                <w:color w:val="000000"/>
                <w:sz w:val="19"/>
                <w:szCs w:val="19"/>
              </w:rPr>
              <w:t xml:space="preserve">местонахождения исполнителя </w:t>
            </w:r>
            <w:r>
              <w:rPr>
                <w:rFonts w:ascii="Times New Roman" w:hAnsi="Times New Roman"/>
                <w:b/>
                <w:bCs/>
                <w:color w:val="000000"/>
                <w:sz w:val="16"/>
                <w:szCs w:val="16"/>
                <w:shd w:val="clear" w:color="auto" w:fill="FFFFFF"/>
              </w:rPr>
              <w:t xml:space="preserve"> Московская обл.,  г. Истра, ул. Маяковского, </w:t>
            </w:r>
            <w:proofErr w:type="spellStart"/>
            <w:r>
              <w:rPr>
                <w:rFonts w:ascii="Times New Roman" w:hAnsi="Times New Roman"/>
                <w:b/>
                <w:bCs/>
                <w:color w:val="000000"/>
                <w:sz w:val="16"/>
                <w:szCs w:val="16"/>
                <w:shd w:val="clear" w:color="auto" w:fill="FFFFFF"/>
              </w:rPr>
              <w:t>зд</w:t>
            </w:r>
            <w:proofErr w:type="spellEnd"/>
            <w:r>
              <w:rPr>
                <w:rFonts w:ascii="Times New Roman" w:hAnsi="Times New Roman"/>
                <w:b/>
                <w:bCs/>
                <w:color w:val="000000"/>
                <w:sz w:val="16"/>
                <w:szCs w:val="16"/>
                <w:shd w:val="clear" w:color="auto" w:fill="FFFFFF"/>
              </w:rPr>
              <w:t>. 21</w:t>
            </w:r>
          </w:p>
          <w:p w14:paraId="10344137" w14:textId="77777777" w:rsidR="00280699" w:rsidRDefault="001B34C7" w:rsidP="001B34C7">
            <w:pPr>
              <w:jc w:val="center"/>
              <w:rPr>
                <w:rFonts w:ascii="Arial Narrow" w:hAnsi="Arial Narrow"/>
                <w:b/>
                <w:bCs/>
                <w:color w:val="000000"/>
                <w:sz w:val="19"/>
                <w:szCs w:val="19"/>
                <w:shd w:val="clear" w:color="auto" w:fill="FFFFFF"/>
              </w:rPr>
            </w:pPr>
            <w:r>
              <w:rPr>
                <w:rFonts w:ascii="Arial Narrow" w:hAnsi="Arial Narrow"/>
                <w:b/>
                <w:bCs/>
                <w:color w:val="000000"/>
                <w:sz w:val="19"/>
                <w:szCs w:val="19"/>
                <w:shd w:val="clear" w:color="auto" w:fill="FFFFFF"/>
              </w:rPr>
              <w:t xml:space="preserve">                                                                                                                                                                  </w:t>
            </w:r>
            <w:r w:rsidR="00CA55DD">
              <w:rPr>
                <w:rFonts w:ascii="Arial Narrow" w:hAnsi="Arial Narrow"/>
                <w:b/>
                <w:bCs/>
                <w:color w:val="000000"/>
                <w:sz w:val="19"/>
                <w:szCs w:val="19"/>
                <w:shd w:val="clear" w:color="auto" w:fill="FFFFFF"/>
              </w:rPr>
              <w:t>ПОДПИСЬ</w:t>
            </w:r>
            <w:r w:rsidR="00D837E8">
              <w:rPr>
                <w:rFonts w:ascii="Arial Narrow" w:hAnsi="Arial Narrow"/>
                <w:b/>
                <w:bCs/>
                <w:color w:val="000000"/>
                <w:sz w:val="19"/>
                <w:szCs w:val="19"/>
                <w:shd w:val="clear" w:color="auto" w:fill="FFFFFF"/>
              </w:rPr>
              <w:t>_____________</w:t>
            </w:r>
          </w:p>
        </w:tc>
      </w:tr>
    </w:tbl>
    <w:p w14:paraId="5C2771C8" w14:textId="77777777" w:rsidR="001B34C7" w:rsidRDefault="001B34C7">
      <w:pPr>
        <w:spacing w:after="0" w:line="240" w:lineRule="auto"/>
        <w:jc w:val="both"/>
        <w:rPr>
          <w:rFonts w:ascii="Arial Narrow" w:hAnsi="Arial Narrow"/>
          <w:b/>
          <w:bCs/>
          <w:color w:val="000000"/>
          <w:sz w:val="19"/>
          <w:szCs w:val="19"/>
          <w:shd w:val="clear" w:color="auto" w:fill="FFFFFF"/>
        </w:rPr>
      </w:pPr>
      <w:bookmarkStart w:id="7" w:name="_Hlk194188411"/>
      <w:bookmarkEnd w:id="2"/>
    </w:p>
    <w:p w14:paraId="7044FC0A" w14:textId="46A9AEB1" w:rsidR="00280699" w:rsidRDefault="007964D5">
      <w:pPr>
        <w:spacing w:after="0" w:line="240" w:lineRule="auto"/>
        <w:jc w:val="both"/>
        <w:rPr>
          <w:rFonts w:ascii="Arial Narrow" w:hAnsi="Arial Narrow"/>
          <w:b/>
          <w:bCs/>
          <w:color w:val="000000"/>
          <w:sz w:val="19"/>
          <w:szCs w:val="19"/>
          <w:shd w:val="clear" w:color="auto" w:fill="FFFFFF"/>
        </w:rPr>
      </w:pPr>
      <w:r>
        <w:rPr>
          <w:rFonts w:ascii="Arial Narrow" w:hAnsi="Arial Narrow"/>
          <w:b/>
          <w:bCs/>
          <w:color w:val="000000"/>
          <w:sz w:val="19"/>
          <w:szCs w:val="19"/>
          <w:shd w:val="clear" w:color="auto" w:fill="FFFFFF"/>
        </w:rPr>
        <w:t>Я</w:t>
      </w:r>
      <w:r w:rsidR="00CD31CD">
        <w:rPr>
          <w:rFonts w:ascii="Arial Narrow" w:hAnsi="Arial Narrow"/>
          <w:b/>
          <w:bCs/>
          <w:color w:val="000000"/>
          <w:sz w:val="19"/>
          <w:szCs w:val="19"/>
          <w:shd w:val="clear" w:color="auto" w:fill="FFFFFF"/>
        </w:rPr>
        <w:t>, </w:t>
      </w:r>
      <w:r w:rsidR="00A76969">
        <w:rPr>
          <w:rFonts w:ascii="Times New Roman" w:hAnsi="Times New Roman"/>
          <w:b/>
          <w:bCs/>
          <w:color w:val="000000"/>
          <w:sz w:val="18"/>
          <w:szCs w:val="18"/>
          <w:u w:val="single"/>
        </w:rPr>
        <w:t>________________________________________________________________________</w:t>
      </w:r>
      <w:r>
        <w:rPr>
          <w:rFonts w:ascii="Arial Narrow" w:hAnsi="Arial Narrow"/>
          <w:b/>
          <w:bCs/>
          <w:color w:val="000000"/>
          <w:sz w:val="19"/>
          <w:szCs w:val="19"/>
          <w:shd w:val="clear" w:color="auto" w:fill="FFFFFF"/>
        </w:rPr>
        <w:t>,с</w:t>
      </w:r>
      <w:r w:rsidR="00CA55DD">
        <w:rPr>
          <w:rFonts w:ascii="Arial Narrow" w:hAnsi="Arial Narrow"/>
          <w:b/>
          <w:bCs/>
          <w:color w:val="000000"/>
          <w:sz w:val="19"/>
          <w:szCs w:val="19"/>
          <w:shd w:val="clear" w:color="auto" w:fill="FFFFFF"/>
        </w:rPr>
        <w:t>вободно</w:t>
      </w:r>
      <w:r w:rsidR="00CD31CD">
        <w:rPr>
          <w:rFonts w:ascii="Arial Narrow" w:hAnsi="Arial Narrow"/>
          <w:b/>
          <w:bCs/>
          <w:color w:val="000000"/>
          <w:sz w:val="19"/>
          <w:szCs w:val="19"/>
          <w:shd w:val="clear" w:color="auto" w:fill="FFFFFF"/>
        </w:rPr>
        <w:t>, своей волей и в интересах несовершеннолетнего / недееспособного лица </w:t>
      </w:r>
      <w:r w:rsidR="00A76969">
        <w:rPr>
          <w:rFonts w:ascii="Times New Roman" w:hAnsi="Times New Roman"/>
          <w:b/>
          <w:bCs/>
          <w:color w:val="000000"/>
          <w:sz w:val="18"/>
          <w:szCs w:val="18"/>
          <w:u w:val="single"/>
        </w:rPr>
        <w:t>_______________________________________________</w:t>
      </w:r>
      <w:r w:rsidR="00CD31CD" w:rsidDel="00CD31CD">
        <w:rPr>
          <w:rFonts w:ascii="Arial Narrow" w:hAnsi="Arial Narrow"/>
          <w:b/>
          <w:bCs/>
          <w:color w:val="000000"/>
          <w:sz w:val="19"/>
          <w:szCs w:val="19"/>
          <w:shd w:val="clear" w:color="auto" w:fill="FFFFFF"/>
        </w:rPr>
        <w:t xml:space="preserve"> </w:t>
      </w:r>
      <w:r>
        <w:rPr>
          <w:rFonts w:ascii="Arial Narrow" w:hAnsi="Arial Narrow"/>
          <w:b/>
          <w:bCs/>
          <w:color w:val="000000"/>
          <w:sz w:val="19"/>
          <w:szCs w:val="19"/>
          <w:shd w:val="clear" w:color="auto" w:fill="FFFFFF"/>
        </w:rPr>
        <w:t>(который выступает Заказчиком по договору оказания платных медицинских услуг)</w:t>
      </w:r>
      <w:r w:rsidR="00A360D4">
        <w:rPr>
          <w:rFonts w:ascii="Arial Narrow" w:hAnsi="Arial Narrow"/>
          <w:b/>
          <w:bCs/>
          <w:color w:val="000000"/>
          <w:sz w:val="19"/>
          <w:szCs w:val="19"/>
          <w:shd w:val="clear" w:color="auto" w:fill="FFFFFF"/>
        </w:rPr>
        <w:t>_</w:t>
      </w:r>
      <w:r w:rsidR="00D0363E">
        <w:rPr>
          <w:rFonts w:ascii="Arial Narrow" w:hAnsi="Arial Narrow"/>
          <w:b/>
          <w:bCs/>
          <w:color w:val="000000"/>
          <w:sz w:val="19"/>
          <w:szCs w:val="19"/>
          <w:shd w:val="clear" w:color="auto" w:fill="FFFFFF"/>
        </w:rPr>
        <w:t xml:space="preserve">как его Законный представитель </w:t>
      </w:r>
      <w:r w:rsidR="00CA55DD">
        <w:rPr>
          <w:rFonts w:ascii="Arial Narrow" w:hAnsi="Arial Narrow"/>
          <w:b/>
          <w:bCs/>
          <w:color w:val="000000"/>
          <w:sz w:val="19"/>
          <w:szCs w:val="19"/>
          <w:shd w:val="clear" w:color="auto" w:fill="FFFFFF"/>
        </w:rPr>
        <w:t xml:space="preserve">и для собственного удобства и комфорта настоящим </w:t>
      </w:r>
      <w:r w:rsidR="00CA55DD">
        <w:rPr>
          <w:rFonts w:ascii="Arial Narrow" w:hAnsi="Arial Narrow"/>
          <w:i/>
          <w:iCs/>
          <w:color w:val="000000"/>
          <w:sz w:val="19"/>
          <w:szCs w:val="19"/>
          <w:shd w:val="clear" w:color="auto" w:fill="FFFFFF"/>
        </w:rPr>
        <w:t>(во исполнение требований ч. 1 ст. 18 Федерального закона от 13 марта 2006 г. № 38-ФЗ «О рекламе», п. 1, 2 статьи 44.1 Федерального закона от 07.07.2003 N 126-ФЗ "О связи"; ст. 9 Федерального закона от 27 июля 2006 г. N 152-ФЗ «О персональных данных»)</w:t>
      </w:r>
      <w:r w:rsidR="00CA55DD">
        <w:rPr>
          <w:rFonts w:ascii="Arial Narrow" w:hAnsi="Arial Narrow"/>
          <w:b/>
          <w:bCs/>
          <w:color w:val="000000"/>
          <w:sz w:val="19"/>
          <w:szCs w:val="19"/>
          <w:shd w:val="clear" w:color="auto" w:fill="FFFFFF"/>
        </w:rPr>
        <w:t xml:space="preserve"> да</w:t>
      </w:r>
      <w:r w:rsidR="00D0363E">
        <w:rPr>
          <w:rFonts w:ascii="Arial Narrow" w:hAnsi="Arial Narrow"/>
          <w:b/>
          <w:bCs/>
          <w:color w:val="000000"/>
          <w:sz w:val="19"/>
          <w:szCs w:val="19"/>
          <w:shd w:val="clear" w:color="auto" w:fill="FFFFFF"/>
        </w:rPr>
        <w:t>ю</w:t>
      </w:r>
      <w:r w:rsidR="00CA55DD">
        <w:rPr>
          <w:rFonts w:ascii="Arial Narrow" w:hAnsi="Arial Narrow"/>
          <w:b/>
          <w:bCs/>
          <w:color w:val="000000"/>
          <w:sz w:val="19"/>
          <w:szCs w:val="19"/>
          <w:shd w:val="clear" w:color="auto" w:fill="FFFFFF"/>
        </w:rPr>
        <w:t xml:space="preserve"> свое конкретное, предметное, информированное, сознательное и однозначное согласие </w:t>
      </w:r>
      <w:r w:rsidR="00CA55DD">
        <w:rPr>
          <w:rFonts w:ascii="Arial Narrow" w:hAnsi="Arial Narrow"/>
          <w:color w:val="000000"/>
          <w:sz w:val="19"/>
          <w:szCs w:val="19"/>
          <w:shd w:val="clear" w:color="auto" w:fill="FFFFFF"/>
        </w:rPr>
        <w:t>ООО «</w:t>
      </w:r>
      <w:r w:rsidR="00CA55DD">
        <w:rPr>
          <w:rFonts w:ascii="Times New Roman" w:hAnsi="Times New Roman"/>
          <w:b/>
          <w:bCs/>
          <w:color w:val="000000"/>
          <w:sz w:val="16"/>
          <w:szCs w:val="16"/>
          <w:shd w:val="clear" w:color="auto" w:fill="FFFFFF"/>
        </w:rPr>
        <w:t>МЕДЦЕНТР «ПАРАЦЕЛЬС</w:t>
      </w:r>
      <w:r w:rsidR="00CA55DD">
        <w:rPr>
          <w:rFonts w:ascii="Arial Narrow" w:hAnsi="Arial Narrow"/>
          <w:color w:val="000000"/>
          <w:sz w:val="19"/>
          <w:szCs w:val="19"/>
          <w:shd w:val="clear" w:color="auto" w:fill="FFFFFF"/>
        </w:rPr>
        <w:t>»</w:t>
      </w:r>
      <w:r w:rsidR="00CA55DD">
        <w:rPr>
          <w:rFonts w:ascii="Arial Narrow" w:hAnsi="Arial Narrow"/>
          <w:b/>
          <w:bCs/>
          <w:color w:val="000000"/>
          <w:sz w:val="19"/>
          <w:szCs w:val="19"/>
          <w:shd w:val="clear" w:color="auto" w:fill="FFFFFF"/>
        </w:rPr>
        <w:t xml:space="preserve"> </w:t>
      </w:r>
      <w:r w:rsidR="00CA55DD">
        <w:rPr>
          <w:rFonts w:ascii="Arial Narrow" w:hAnsi="Arial Narrow"/>
          <w:color w:val="000000"/>
          <w:sz w:val="19"/>
          <w:szCs w:val="19"/>
          <w:shd w:val="clear" w:color="auto" w:fill="FFFFFF"/>
        </w:rPr>
        <w:t xml:space="preserve">(ИНН </w:t>
      </w:r>
      <w:r w:rsidR="00CA55DD">
        <w:rPr>
          <w:rFonts w:ascii="Times New Roman" w:hAnsi="Times New Roman"/>
          <w:b/>
          <w:bCs/>
          <w:sz w:val="16"/>
          <w:szCs w:val="16"/>
        </w:rPr>
        <w:t>5017102747</w:t>
      </w:r>
      <w:r w:rsidR="00CA55DD">
        <w:rPr>
          <w:rFonts w:ascii="Arial Narrow" w:hAnsi="Arial Narrow"/>
          <w:color w:val="000000"/>
          <w:sz w:val="19"/>
          <w:szCs w:val="19"/>
          <w:shd w:val="clear" w:color="auto" w:fill="FFFFFF"/>
        </w:rPr>
        <w:t>; Исполнитель)</w:t>
      </w:r>
      <w:r w:rsidR="00CA55DD">
        <w:rPr>
          <w:rFonts w:ascii="Arial Narrow" w:hAnsi="Arial Narrow"/>
          <w:b/>
          <w:bCs/>
          <w:color w:val="000000"/>
          <w:sz w:val="19"/>
          <w:szCs w:val="19"/>
          <w:shd w:val="clear" w:color="auto" w:fill="FFFFFF"/>
        </w:rPr>
        <w:t xml:space="preserve"> </w:t>
      </w:r>
      <w:r w:rsidR="00CA55DD">
        <w:rPr>
          <w:rFonts w:ascii="Arial Narrow" w:hAnsi="Arial Narrow"/>
          <w:color w:val="000000"/>
          <w:sz w:val="19"/>
          <w:szCs w:val="19"/>
          <w:shd w:val="clear" w:color="auto" w:fill="FFFFFF"/>
        </w:rPr>
        <w:t>и привлеченным им третьим лицам (</w:t>
      </w:r>
      <w:r w:rsidR="00CA55DD">
        <w:rPr>
          <w:rFonts w:ascii="Arial Narrow" w:hAnsi="Arial Narrow"/>
          <w:i/>
          <w:iCs/>
          <w:color w:val="000000"/>
          <w:sz w:val="19"/>
          <w:szCs w:val="19"/>
          <w:shd w:val="clear" w:color="auto" w:fill="FFFFFF"/>
        </w:rPr>
        <w:t>ООО "МЕДИЦИНА" ИНН: 7721479230; правообладатель Программного обеспечения Забота 2.0 с применением которого осуществляется взаимодействие с пациентами; ООО “</w:t>
      </w:r>
      <w:proofErr w:type="spellStart"/>
      <w:r w:rsidR="00CA55DD">
        <w:rPr>
          <w:rFonts w:ascii="Arial Narrow" w:hAnsi="Arial Narrow"/>
          <w:i/>
          <w:iCs/>
          <w:color w:val="000000"/>
          <w:sz w:val="19"/>
          <w:szCs w:val="19"/>
          <w:shd w:val="clear" w:color="auto" w:fill="FFFFFF"/>
        </w:rPr>
        <w:t>Интис</w:t>
      </w:r>
      <w:proofErr w:type="spellEnd"/>
      <w:r w:rsidR="00CA55DD">
        <w:rPr>
          <w:rFonts w:ascii="Arial Narrow" w:hAnsi="Arial Narrow"/>
          <w:i/>
          <w:iCs/>
          <w:color w:val="000000"/>
          <w:sz w:val="19"/>
          <w:szCs w:val="19"/>
          <w:shd w:val="clear" w:color="auto" w:fill="FFFFFF"/>
        </w:rPr>
        <w:t>-Телеком” ИНН 1655294219, работа которого интегрирована с ПО Забота 2.0.</w:t>
      </w:r>
      <w:r w:rsidR="00CA55DD">
        <w:rPr>
          <w:rFonts w:ascii="Arial Narrow" w:hAnsi="Arial Narrow"/>
          <w:color w:val="000000"/>
          <w:sz w:val="19"/>
          <w:szCs w:val="19"/>
          <w:shd w:val="clear" w:color="auto" w:fill="FFFFFF"/>
        </w:rPr>
        <w:t>), совместно именуемым как Оператор</w:t>
      </w:r>
      <w:r w:rsidR="00CA55DD">
        <w:rPr>
          <w:rFonts w:ascii="Arial Narrow" w:hAnsi="Arial Narrow"/>
          <w:b/>
          <w:bCs/>
          <w:color w:val="000000"/>
          <w:sz w:val="19"/>
          <w:szCs w:val="19"/>
          <w:shd w:val="clear" w:color="auto" w:fill="FFFFFF"/>
        </w:rPr>
        <w:t>:</w:t>
      </w:r>
    </w:p>
    <w:tbl>
      <w:tblPr>
        <w:tblStyle w:val="aff"/>
        <w:tblW w:w="11199" w:type="dxa"/>
        <w:tblInd w:w="-14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199"/>
      </w:tblGrid>
      <w:tr w:rsidR="00280699" w14:paraId="2E756302" w14:textId="77777777">
        <w:tc>
          <w:tcPr>
            <w:tcW w:w="11199" w:type="dxa"/>
            <w:tcBorders>
              <w:top w:val="none" w:sz="4" w:space="0" w:color="000000"/>
              <w:bottom w:val="none" w:sz="4" w:space="0" w:color="000000"/>
            </w:tcBorders>
          </w:tcPr>
          <w:p w14:paraId="21860B8A" w14:textId="77777777" w:rsidR="00280699" w:rsidRDefault="00CA55DD">
            <w:pPr>
              <w:pStyle w:val="af6"/>
              <w:numPr>
                <w:ilvl w:val="0"/>
                <w:numId w:val="9"/>
              </w:numPr>
              <w:ind w:left="601" w:hanging="426"/>
              <w:jc w:val="both"/>
              <w:rPr>
                <w:rFonts w:ascii="Arial Narrow" w:hAnsi="Arial Narrow"/>
                <w:b/>
                <w:bCs/>
                <w:color w:val="000000"/>
                <w:sz w:val="19"/>
                <w:szCs w:val="19"/>
                <w:shd w:val="clear" w:color="auto" w:fill="FFFFFF"/>
              </w:rPr>
            </w:pPr>
            <w:r>
              <w:rPr>
                <w:rFonts w:ascii="Arial Narrow" w:hAnsi="Arial Narrow"/>
                <w:b/>
                <w:bCs/>
                <w:sz w:val="19"/>
                <w:szCs w:val="19"/>
                <w:shd w:val="clear" w:color="auto" w:fill="FFFFFF"/>
              </w:rPr>
              <w:t xml:space="preserve">на направление Оператором </w:t>
            </w:r>
            <w:proofErr w:type="gramStart"/>
            <w:r>
              <w:rPr>
                <w:rFonts w:ascii="Arial Narrow" w:hAnsi="Arial Narrow"/>
                <w:b/>
                <w:bCs/>
                <w:sz w:val="19"/>
                <w:szCs w:val="19"/>
                <w:shd w:val="clear" w:color="auto" w:fill="FFFFFF"/>
              </w:rPr>
              <w:t xml:space="preserve">Заказчику  </w:t>
            </w:r>
            <w:r>
              <w:rPr>
                <w:rFonts w:ascii="Arial Narrow" w:hAnsi="Arial Narrow"/>
                <w:b/>
                <w:bCs/>
                <w:color w:val="000000"/>
                <w:sz w:val="19"/>
                <w:szCs w:val="19"/>
                <w:shd w:val="clear" w:color="auto" w:fill="FFFFFF"/>
              </w:rPr>
              <w:t>результатов</w:t>
            </w:r>
            <w:proofErr w:type="gramEnd"/>
            <w:r>
              <w:rPr>
                <w:rFonts w:ascii="Arial Narrow" w:hAnsi="Arial Narrow"/>
                <w:b/>
                <w:bCs/>
                <w:color w:val="000000"/>
                <w:sz w:val="19"/>
                <w:szCs w:val="19"/>
                <w:shd w:val="clear" w:color="auto" w:fill="FFFFFF"/>
              </w:rPr>
              <w:t xml:space="preserve"> </w:t>
            </w:r>
            <w:r>
              <w:rPr>
                <w:rFonts w:ascii="Arial Narrow" w:hAnsi="Arial Narrow"/>
                <w:color w:val="000000"/>
                <w:sz w:val="19"/>
                <w:szCs w:val="19"/>
                <w:shd w:val="clear" w:color="auto" w:fill="FFFFFF"/>
              </w:rPr>
              <w:t>(информации о готовности)</w:t>
            </w:r>
            <w:r>
              <w:rPr>
                <w:rFonts w:ascii="Arial Narrow" w:hAnsi="Arial Narrow"/>
                <w:b/>
                <w:bCs/>
                <w:color w:val="000000"/>
                <w:sz w:val="19"/>
                <w:szCs w:val="19"/>
                <w:shd w:val="clear" w:color="auto" w:fill="FFFFFF"/>
              </w:rPr>
              <w:t xml:space="preserve"> </w:t>
            </w:r>
            <w:r>
              <w:rPr>
                <w:rFonts w:ascii="Arial Narrow" w:hAnsi="Arial Narrow"/>
                <w:b/>
                <w:bCs/>
                <w:sz w:val="19"/>
                <w:szCs w:val="19"/>
                <w:shd w:val="clear" w:color="auto" w:fill="FFFFFF"/>
              </w:rPr>
              <w:t>медицинских исследований, анализов</w:t>
            </w:r>
            <w:r>
              <w:rPr>
                <w:rFonts w:ascii="Arial Narrow" w:hAnsi="Arial Narrow"/>
                <w:i/>
                <w:iCs/>
                <w:sz w:val="19"/>
                <w:szCs w:val="19"/>
                <w:shd w:val="clear" w:color="auto" w:fill="FFFFFF"/>
              </w:rPr>
              <w:t xml:space="preserve">, а именно Результаты лабораторно-инструментальных исследований, прочей медицинской документации в т.ч.  рекомендательный лист по окончании приема врача), в том числе, но не исключительно о подтверждении, отмене, изменении даты, и времени записи на прием к врачу по адресам электронной почты, указанным в настоящем Договоре. При этом Заказчик осведомлен, что сведения будут направляться по незащищенным каналам связи (Исполнитель не гарантирует безопасность связи от несанкционированного доступа), в связи с чем, Исполнитель не может нести ответственность за несанкционированный доступ третьих лиц к таким сведениям. Заказчику на основании соответствующего запроса может быть предоставлен персональный интернет-доступ (Личный кабинет) на сайте </w:t>
            </w:r>
            <w:hyperlink r:id="rId13" w:tooltip="https://istra-paracels.ru" w:history="1">
              <w:r>
                <w:rPr>
                  <w:rStyle w:val="afe"/>
                  <w:rFonts w:ascii="Arial Narrow" w:hAnsi="Arial Narrow"/>
                  <w:i/>
                  <w:iCs/>
                  <w:sz w:val="19"/>
                  <w:szCs w:val="19"/>
                  <w:shd w:val="clear" w:color="auto" w:fill="FFFFFF"/>
                </w:rPr>
                <w:t>https://istra-paracels.ru</w:t>
              </w:r>
            </w:hyperlink>
            <w:r>
              <w:rPr>
                <w:rFonts w:ascii="Arial Narrow" w:hAnsi="Arial Narrow"/>
                <w:i/>
                <w:iCs/>
                <w:sz w:val="19"/>
                <w:szCs w:val="19"/>
                <w:shd w:val="clear" w:color="auto" w:fill="FFFFFF"/>
              </w:rPr>
              <w:t xml:space="preserve">. В случае открытия персонального интернет-доступа Заказчик соглашается с размещением результатов медицинских исследований и/или манипуляций на странице своего персонального интернет-доступа. Исполнитель не несёт ответственности за последствия и возможные риски, вызванные утерей Заказчиком паролей от Личного Кабинета. Заказчик проинформирован о том, что доступ к системе «Личный кабинет» предоставляется Заказчику в целях его уведомления о результатах проведенных медицинских исследованиях и/или манипуляциях. Заказчик проинформирован и согласен с тем, что размещение в системе «Личный кабинет» результатов проведенных медицинских исследований и/или манипуляций является подтверждением уведомления Заказчика о таких результатах. </w:t>
            </w:r>
            <w:bookmarkStart w:id="8" w:name="_Hlk211256745"/>
            <w:r>
              <w:rPr>
                <w:rFonts w:ascii="Arial Narrow" w:hAnsi="Arial Narrow"/>
                <w:i/>
                <w:iCs/>
                <w:sz w:val="19"/>
                <w:szCs w:val="19"/>
                <w:shd w:val="clear" w:color="auto" w:fill="FFFFFF"/>
              </w:rPr>
              <w:t>Заказчик подтверждает, что ему разъяснено, что указанные выше согласия даны бессрочно с возможностью одностороннего отзыва в любое время обращением по электронному адресу info@istra-paracels.ru с соответствующей просьбой, либо в простой письменной форме;</w:t>
            </w:r>
            <w:bookmarkEnd w:id="8"/>
          </w:p>
        </w:tc>
      </w:tr>
      <w:tr w:rsidR="00280699" w14:paraId="65C9526E" w14:textId="77777777">
        <w:tc>
          <w:tcPr>
            <w:tcW w:w="11199" w:type="dxa"/>
            <w:tcBorders>
              <w:top w:val="none" w:sz="4" w:space="0" w:color="000000"/>
              <w:bottom w:val="single" w:sz="4" w:space="0" w:color="auto"/>
            </w:tcBorders>
          </w:tcPr>
          <w:p w14:paraId="68640E34" w14:textId="5FBF1244" w:rsidR="00280699" w:rsidRDefault="00CA55DD">
            <w:pPr>
              <w:pStyle w:val="af6"/>
              <w:numPr>
                <w:ilvl w:val="0"/>
                <w:numId w:val="9"/>
              </w:numPr>
              <w:ind w:right="32" w:hanging="348"/>
              <w:jc w:val="both"/>
              <w:rPr>
                <w:rFonts w:ascii="Arial Narrow" w:hAnsi="Arial Narrow"/>
                <w:b/>
                <w:bCs/>
                <w:sz w:val="19"/>
                <w:szCs w:val="19"/>
              </w:rPr>
            </w:pPr>
            <w:r>
              <w:rPr>
                <w:rFonts w:ascii="Arial Narrow" w:hAnsi="Arial Narrow"/>
                <w:b/>
                <w:bCs/>
                <w:sz w:val="19"/>
                <w:szCs w:val="19"/>
              </w:rPr>
              <w:t xml:space="preserve">на обработку Оператором </w:t>
            </w:r>
            <w:r>
              <w:rPr>
                <w:rFonts w:ascii="Arial Narrow" w:hAnsi="Arial Narrow"/>
                <w:b/>
                <w:bCs/>
                <w:i/>
                <w:iCs/>
                <w:sz w:val="19"/>
                <w:szCs w:val="19"/>
              </w:rPr>
              <w:t xml:space="preserve"> </w:t>
            </w:r>
            <w:r>
              <w:rPr>
                <w:rFonts w:ascii="Arial Narrow" w:hAnsi="Arial Narrow"/>
                <w:i/>
                <w:iCs/>
                <w:sz w:val="19"/>
                <w:szCs w:val="19"/>
              </w:rPr>
              <w:t>в том числе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и уничтожение, как с использованием, так и без использования средств автоматизации),</w:t>
            </w:r>
            <w:r>
              <w:rPr>
                <w:rFonts w:ascii="Arial Narrow" w:hAnsi="Arial Narrow"/>
                <w:sz w:val="19"/>
                <w:szCs w:val="19"/>
              </w:rPr>
              <w:t xml:space="preserve"> </w:t>
            </w:r>
            <w:r>
              <w:rPr>
                <w:rFonts w:ascii="Arial Narrow" w:hAnsi="Arial Narrow"/>
                <w:b/>
                <w:bCs/>
                <w:sz w:val="19"/>
                <w:szCs w:val="19"/>
              </w:rPr>
              <w:t>предоставленных м</w:t>
            </w:r>
            <w:r w:rsidR="007964D5">
              <w:rPr>
                <w:rFonts w:ascii="Arial Narrow" w:hAnsi="Arial Narrow"/>
                <w:b/>
                <w:bCs/>
                <w:sz w:val="19"/>
                <w:szCs w:val="19"/>
              </w:rPr>
              <w:t>оих</w:t>
            </w:r>
            <w:r>
              <w:rPr>
                <w:rFonts w:ascii="Arial Narrow" w:hAnsi="Arial Narrow"/>
                <w:b/>
                <w:bCs/>
                <w:sz w:val="19"/>
                <w:szCs w:val="19"/>
              </w:rPr>
              <w:t xml:space="preserve"> персональных данных</w:t>
            </w:r>
            <w:r w:rsidR="007964D5">
              <w:rPr>
                <w:rFonts w:ascii="Arial Narrow" w:hAnsi="Arial Narrow"/>
                <w:b/>
                <w:bCs/>
                <w:sz w:val="19"/>
                <w:szCs w:val="19"/>
              </w:rPr>
              <w:t xml:space="preserve"> и персональных данных</w:t>
            </w:r>
            <w:r w:rsidR="00A360D4">
              <w:rPr>
                <w:rFonts w:ascii="Arial Narrow" w:hAnsi="Arial Narrow"/>
                <w:b/>
                <w:bCs/>
                <w:sz w:val="19"/>
                <w:szCs w:val="19"/>
              </w:rPr>
              <w:t xml:space="preserve"> Заказчика</w:t>
            </w:r>
            <w:r>
              <w:rPr>
                <w:rFonts w:ascii="Arial Narrow" w:hAnsi="Arial Narrow"/>
                <w:sz w:val="19"/>
                <w:szCs w:val="19"/>
              </w:rPr>
              <w:t xml:space="preserve"> </w:t>
            </w:r>
            <w:r>
              <w:rPr>
                <w:rFonts w:ascii="Arial Narrow" w:hAnsi="Arial Narrow"/>
                <w:i/>
                <w:iCs/>
                <w:sz w:val="19"/>
                <w:szCs w:val="19"/>
              </w:rPr>
              <w:t xml:space="preserve">– фамилия, имя, отчество (при наличии), дата рождения, гражданство,  номер телефона, адрес электронной почты, паспортные данные, место и дата регистрации, место жительства,  адрес проживания, реквизиты документа, удостоверяющего личность, реквизиты полисов ОМС, ДМС, страховой номер индивидуального лицевого счета  в ПФ РФ (СНИЛС), данные о состоянии моего здоровья, заболеваниях (включая  в том числе, но не исключительно анамнез, диагноз), случаях обращения за медицинской помощью, перечень срок и объем  оказанной медицинской помощи и иные персональные данные, обрабатываемые в целях установления медицинского диагноза  и оказания медицинских услуг, а также в целях учета и контроля в системе обязательного и добровольного медицинского страхования , а также в системе Исполнителя, как Оператора, , проведения контроля качества и безопасности медицинских услуг, при условии что их обработка обеспечивает сохранения врачебной тайны; данное согласие дано Исполнителю и </w:t>
            </w:r>
            <w:r>
              <w:rPr>
                <w:rFonts w:ascii="Arial Narrow" w:hAnsi="Arial Narrow"/>
                <w:i/>
                <w:iCs/>
                <w:sz w:val="19"/>
                <w:szCs w:val="19"/>
              </w:rPr>
              <w:lastRenderedPageBreak/>
              <w:t>указанным выше лицам, которые имеют право на обработку (посредством внесения их в электронную  базу данных, а также проводя смешанную обработку персональных данных, включения в различные списки (реестры) и отчетные формы, предусмотренные документами, регламентирующими предоставление отчетных данных (документов) в системе ОМС (при условии участия Оператора в таковой), ДМС, а также иной установленной у Оператора для обработки данных о пациентах, получающих медицинские услуги) персональных данных на основании настоящего согласия</w:t>
            </w:r>
            <w:r>
              <w:rPr>
                <w:rFonts w:ascii="Arial Narrow" w:hAnsi="Arial Narrow"/>
                <w:sz w:val="19"/>
                <w:szCs w:val="19"/>
              </w:rPr>
              <w:t>;</w:t>
            </w:r>
            <w:r>
              <w:rPr>
                <w:rFonts w:ascii="Arial Narrow" w:hAnsi="Arial Narrow"/>
                <w:b/>
                <w:bCs/>
                <w:sz w:val="19"/>
                <w:szCs w:val="19"/>
              </w:rPr>
              <w:t xml:space="preserve"> </w:t>
            </w:r>
            <w:r>
              <w:rPr>
                <w:rFonts w:ascii="Arial Narrow" w:hAnsi="Arial Narrow"/>
                <w:i/>
                <w:iCs/>
                <w:sz w:val="19"/>
                <w:szCs w:val="19"/>
              </w:rPr>
              <w:t>Оператор во исполнения своих обязательств при участии в системе ОМС, ДМС, на обмен (прием и передачу) моих персональных данных со страховой медицинской организацией, в которой застрахован пациент и территориальным фондом ОМС, с использованием машинных носителей или по каналам связи с соблюдением мер обеспечивающих защиту от несанкционированного доступа, при условии сохранения профессиональной тайны.</w:t>
            </w:r>
            <w:r>
              <w:rPr>
                <w:rFonts w:ascii="Arial Narrow" w:hAnsi="Arial Narrow"/>
                <w:sz w:val="19"/>
                <w:szCs w:val="19"/>
              </w:rPr>
              <w:t xml:space="preserve"> </w:t>
            </w:r>
            <w:r>
              <w:rPr>
                <w:rFonts w:ascii="Arial Narrow" w:hAnsi="Arial Narrow"/>
                <w:i/>
                <w:iCs/>
                <w:sz w:val="19"/>
                <w:szCs w:val="19"/>
              </w:rPr>
              <w:t xml:space="preserve">Пациент (Заказчик) имеет право получить конфиденциальную информацию в отношении себя, которая имеется в распоряжении Оператора, ставшую ему известной в процессе оказания медицинских услуг при условии предоставления Пациентом (Заказчиком) документа, удостоверяющего личность. Пациент может отдельно уполномочить третье лицо быть своим представителем. Пациент обязан незамедлительно уведомить своего представителя о предоставлении его персональных данных Оператору! Оператор прекращает обработку персональных данных представителя на основании его письменного обращения, </w:t>
            </w:r>
            <w:r>
              <w:rPr>
                <w:rFonts w:ascii="Arial Narrow" w:hAnsi="Arial Narrow"/>
                <w:b/>
                <w:bCs/>
                <w:sz w:val="19"/>
                <w:szCs w:val="19"/>
              </w:rPr>
              <w:t>а также да</w:t>
            </w:r>
            <w:r w:rsidR="00D0363E">
              <w:rPr>
                <w:rFonts w:ascii="Arial Narrow" w:hAnsi="Arial Narrow"/>
                <w:b/>
                <w:bCs/>
                <w:sz w:val="19"/>
                <w:szCs w:val="19"/>
              </w:rPr>
              <w:t>ю</w:t>
            </w:r>
            <w:r>
              <w:rPr>
                <w:rFonts w:ascii="Arial Narrow" w:hAnsi="Arial Narrow"/>
                <w:b/>
                <w:bCs/>
                <w:sz w:val="19"/>
                <w:szCs w:val="19"/>
              </w:rPr>
              <w:t xml:space="preserve"> согласие на направление  Заказчику  информационных (например, о записи на прием) /</w:t>
            </w:r>
            <w:r>
              <w:rPr>
                <w:rFonts w:ascii="Arial Narrow" w:hAnsi="Arial Narrow"/>
                <w:i/>
                <w:iCs/>
                <w:sz w:val="19"/>
                <w:szCs w:val="19"/>
              </w:rPr>
              <w:t xml:space="preserve">рекламно-информационных/ рекламных рассылок об услугах и деятельности Исполнителя (в целях получения Заказчиком медицинских услуг, получения Заказчиком сообщений рекламного и иного информационного характера об услугах и деятельности Клиники также в целях добровольного участия Заказчика в маркетинговых акциях, статистических исследованиях, получения дополнительных немедицинских услуг Клиники) включая, но не ограничиваясь сообщениями следующего содержания, а именно: </w:t>
            </w:r>
            <w:r w:rsidR="003550BF" w:rsidRPr="003550BF">
              <w:rPr>
                <w:rFonts w:ascii="Arial Narrow" w:hAnsi="Arial Narrow"/>
                <w:i/>
                <w:iCs/>
                <w:sz w:val="19"/>
                <w:szCs w:val="19"/>
                <w:u w:val="single"/>
              </w:rPr>
              <w:t>информационных</w:t>
            </w:r>
            <w:r>
              <w:rPr>
                <w:rFonts w:ascii="Arial Narrow" w:hAnsi="Arial Narrow"/>
                <w:i/>
                <w:iCs/>
                <w:sz w:val="19"/>
                <w:szCs w:val="19"/>
              </w:rPr>
              <w:t xml:space="preserve">,  - при этом указанные рассылки могут быть осуществлены следующими способами по усмотрению Исполнителя: </w:t>
            </w:r>
            <w:proofErr w:type="spellStart"/>
            <w:r>
              <w:rPr>
                <w:rFonts w:ascii="Arial Narrow" w:hAnsi="Arial Narrow"/>
                <w:i/>
                <w:iCs/>
                <w:sz w:val="19"/>
                <w:szCs w:val="19"/>
              </w:rPr>
              <w:t>sms</w:t>
            </w:r>
            <w:proofErr w:type="spellEnd"/>
            <w:r>
              <w:rPr>
                <w:rFonts w:ascii="Arial Narrow" w:hAnsi="Arial Narrow"/>
                <w:i/>
                <w:iCs/>
                <w:sz w:val="19"/>
                <w:szCs w:val="19"/>
              </w:rPr>
              <w:t xml:space="preserve">-рассылки </w:t>
            </w:r>
            <w:r>
              <w:rPr>
                <w:rFonts w:ascii="Arial Narrow" w:hAnsi="Arial Narrow"/>
                <w:b/>
                <w:bCs/>
                <w:i/>
                <w:iCs/>
                <w:sz w:val="19"/>
                <w:szCs w:val="19"/>
              </w:rPr>
              <w:t>на номер телефона</w:t>
            </w:r>
            <w:r w:rsidR="00A76969">
              <w:rPr>
                <w:rFonts w:ascii="Arial Narrow" w:hAnsi="Arial Narrow"/>
                <w:b/>
                <w:bCs/>
                <w:i/>
                <w:iCs/>
                <w:sz w:val="19"/>
                <w:szCs w:val="19"/>
              </w:rPr>
              <w:t>: ______________________________________</w:t>
            </w:r>
            <w:r>
              <w:rPr>
                <w:rFonts w:ascii="Arial Narrow" w:hAnsi="Arial Narrow"/>
                <w:b/>
                <w:bCs/>
                <w:i/>
                <w:iCs/>
                <w:sz w:val="19"/>
                <w:szCs w:val="19"/>
              </w:rPr>
              <w:t xml:space="preserve">по адресу электронной почты: </w:t>
            </w:r>
            <w:r w:rsidR="00A76969">
              <w:rPr>
                <w:rFonts w:ascii="Times New Roman" w:hAnsi="Times New Roman"/>
                <w:b/>
                <w:bCs/>
                <w:i/>
                <w:iCs/>
                <w:color w:val="000000"/>
                <w:sz w:val="18"/>
                <w:szCs w:val="18"/>
                <w:u w:val="single"/>
              </w:rPr>
              <w:t>_______________________________________</w:t>
            </w:r>
            <w:r w:rsidRPr="003550BF">
              <w:rPr>
                <w:rFonts w:ascii="Arial Narrow" w:hAnsi="Arial Narrow"/>
                <w:i/>
                <w:iCs/>
                <w:sz w:val="18"/>
                <w:szCs w:val="18"/>
              </w:rPr>
              <w:t xml:space="preserve"> </w:t>
            </w:r>
            <w:r>
              <w:rPr>
                <w:rFonts w:ascii="Arial Narrow" w:hAnsi="Arial Narrow"/>
                <w:i/>
                <w:iCs/>
                <w:sz w:val="19"/>
                <w:szCs w:val="19"/>
              </w:rPr>
              <w:t>сообщения в мессенджерах: по указанным номерам телефонов,- для реализации которых Заказчик добровольно предоставляет указанные выше сведения. Заказчик гарантирует достоверность предоставленных контактных данных и, что указанные мною при заполнении настоящего согласия номер телефона, адрес электронной почты, принадлежат Заказчику. В случае прекращения использования Заказчиком номера телефона или адреса электронной почты, Заказчик обязуется незамедлительно проинформировать об этом Исполнителя. Указывая номер телефона и/или адрес электронной почты в настоящем согласии, принадлежащий третьему лицу, Заказчик гарантирует, что получил согласие от указанного третьего лица на обработку его персональных данных и на получение рекламных рассылок от Исполнителя в соответствии с настоящим Согласием и гарантирую предоставление такого согласия по запросу Исполнителя. Я проинформирован и согласен с тем, что в помещениях исполнителя включая кабинеты медицинских работников в ходе оказания мне медицинских услуг, может производиться фото, видеосъемка и аудиозапись, что необходимо для обеспечения безопасности лиц, находящихся на территории исполнителя, а также в целях качества оказания медицинских услуг;</w:t>
            </w:r>
            <w:r>
              <w:rPr>
                <w:rFonts w:ascii="Arial Narrow" w:hAnsi="Arial Narrow"/>
                <w:b/>
                <w:bCs/>
                <w:sz w:val="19"/>
                <w:szCs w:val="19"/>
              </w:rPr>
              <w:t xml:space="preserve"> </w:t>
            </w:r>
          </w:p>
          <w:p w14:paraId="6181CFDC" w14:textId="77777777" w:rsidR="00280699" w:rsidRDefault="00CA55DD">
            <w:pPr>
              <w:pStyle w:val="af6"/>
              <w:numPr>
                <w:ilvl w:val="0"/>
                <w:numId w:val="9"/>
              </w:numPr>
              <w:ind w:right="32" w:hanging="348"/>
              <w:jc w:val="both"/>
              <w:rPr>
                <w:rFonts w:ascii="Arial Narrow" w:hAnsi="Arial Narrow"/>
                <w:color w:val="0070C0"/>
                <w:sz w:val="19"/>
                <w:szCs w:val="19"/>
              </w:rPr>
            </w:pPr>
            <w:r>
              <w:rPr>
                <w:rFonts w:ascii="Arial Narrow" w:hAnsi="Arial Narrow"/>
                <w:sz w:val="19"/>
                <w:szCs w:val="19"/>
                <w:shd w:val="clear" w:color="auto" w:fill="FFFFFF"/>
              </w:rPr>
              <w:t xml:space="preserve">В связи с наличием у меня намерения </w:t>
            </w:r>
            <w:r w:rsidR="007964D5">
              <w:rPr>
                <w:rFonts w:ascii="Arial Narrow" w:hAnsi="Arial Narrow"/>
                <w:sz w:val="19"/>
                <w:szCs w:val="19"/>
                <w:shd w:val="clear" w:color="auto" w:fill="FFFFFF"/>
              </w:rPr>
              <w:t xml:space="preserve">от имени и в интересах недееспособного / несовершеннолетнего лица </w:t>
            </w:r>
            <w:r>
              <w:rPr>
                <w:rFonts w:ascii="Arial Narrow" w:hAnsi="Arial Narrow"/>
                <w:sz w:val="19"/>
                <w:szCs w:val="19"/>
                <w:shd w:val="clear" w:color="auto" w:fill="FFFFFF"/>
              </w:rPr>
              <w:t xml:space="preserve">заключить с ООО «МЕДЦЕНТР «ПАРАЦЕЛЬС» (ИНН 5017102747; Исполнитель) договор на оказание платных медицинских услуг - для целей заключения и исполнения данного договора, проведения медицинского обследования и лечения </w:t>
            </w:r>
            <w:r w:rsidR="00A360D4">
              <w:rPr>
                <w:rFonts w:ascii="Arial Narrow" w:hAnsi="Arial Narrow"/>
                <w:sz w:val="19"/>
                <w:szCs w:val="19"/>
                <w:shd w:val="clear" w:color="auto" w:fill="FFFFFF"/>
              </w:rPr>
              <w:t>Потребителя / Пациента</w:t>
            </w:r>
            <w:r>
              <w:rPr>
                <w:rFonts w:ascii="Arial Narrow" w:hAnsi="Arial Narrow"/>
                <w:sz w:val="19"/>
                <w:szCs w:val="19"/>
                <w:shd w:val="clear" w:color="auto" w:fill="FFFFFF"/>
              </w:rPr>
              <w:t xml:space="preserve">, а также в научных, исследовательских, экспертных, учебных целях, - даю свое согласие ООО «МЕДЦЕНТР «ПАРАЦЕЛЬС» (ИНН 5017102747) и лицам на которых возложена в этой связи ответственность как на должностных лиц, сотрудников, привлеченных лиц,-  обязанных хранить врачебную тайну, - на разглашение сведений, составляющих врачебную тайну (включая, но не ограничиваясь: о факте обращения за оказанием медицинской помощи, состоянии здоровья и диагнозе, иных сведений, полученные при моем медицинском обследовании и лечении), - другим лицам, которые как от собственного лица, так и от лица Исполнителя (должностные лица Исполнителя в т.ч. его немедицинский персонал), в силу своих  обязанностей связаны с исполнением указанного договора (п.3 ст. 13 Федеральный закон от 21.11.2011 N 323-ФЗ). </w:t>
            </w:r>
          </w:p>
          <w:p w14:paraId="4C100523" w14:textId="77777777" w:rsidR="00280699" w:rsidRDefault="00280699">
            <w:pPr>
              <w:ind w:left="-112" w:right="32" w:hanging="348"/>
              <w:jc w:val="both"/>
              <w:rPr>
                <w:rFonts w:ascii="Arial Narrow" w:hAnsi="Arial Narrow"/>
                <w:i/>
                <w:iCs/>
                <w:sz w:val="19"/>
                <w:szCs w:val="19"/>
              </w:rPr>
            </w:pPr>
          </w:p>
          <w:p w14:paraId="1DA1DDDE" w14:textId="77777777" w:rsidR="00280699" w:rsidRDefault="00CA55DD">
            <w:pPr>
              <w:ind w:left="9102"/>
              <w:jc w:val="both"/>
              <w:rPr>
                <w:rFonts w:ascii="Arial Narrow" w:hAnsi="Arial Narrow"/>
                <w:b/>
                <w:bCs/>
                <w:color w:val="000000"/>
                <w:sz w:val="19"/>
                <w:szCs w:val="19"/>
                <w:shd w:val="clear" w:color="auto" w:fill="FFFFFF"/>
              </w:rPr>
            </w:pPr>
            <w:r>
              <w:rPr>
                <w:rFonts w:ascii="Arial Narrow" w:hAnsi="Arial Narrow"/>
                <w:b/>
                <w:bCs/>
                <w:color w:val="000000"/>
                <w:sz w:val="19"/>
                <w:szCs w:val="19"/>
                <w:shd w:val="clear" w:color="auto" w:fill="FFFFFF"/>
              </w:rPr>
              <w:t>ПОДПИСЬ________</w:t>
            </w:r>
            <w:bookmarkEnd w:id="7"/>
          </w:p>
        </w:tc>
      </w:tr>
    </w:tbl>
    <w:p w14:paraId="776C3C6B" w14:textId="6D183CFA" w:rsidR="00280699" w:rsidRDefault="00CA55DD">
      <w:pPr>
        <w:spacing w:after="0" w:line="240" w:lineRule="auto"/>
        <w:jc w:val="both"/>
        <w:rPr>
          <w:rFonts w:ascii="Arial Narrow" w:hAnsi="Arial Narrow"/>
          <w:b/>
          <w:bCs/>
          <w:sz w:val="19"/>
          <w:szCs w:val="19"/>
        </w:rPr>
      </w:pPr>
      <w:r>
        <w:rPr>
          <w:rFonts w:ascii="Arial Narrow" w:hAnsi="Arial Narrow"/>
          <w:b/>
          <w:bCs/>
          <w:sz w:val="19"/>
          <w:szCs w:val="19"/>
        </w:rPr>
        <w:lastRenderedPageBreak/>
        <w:t xml:space="preserve">по факту предоставления </w:t>
      </w:r>
      <w:r w:rsidR="00D0363E">
        <w:rPr>
          <w:rFonts w:ascii="Arial Narrow" w:hAnsi="Arial Narrow"/>
          <w:b/>
          <w:bCs/>
          <w:sz w:val="19"/>
          <w:szCs w:val="19"/>
        </w:rPr>
        <w:t xml:space="preserve"> Законным представителем </w:t>
      </w:r>
      <w:r w:rsidR="007964D5">
        <w:rPr>
          <w:rFonts w:ascii="Arial Narrow" w:hAnsi="Arial Narrow"/>
          <w:b/>
          <w:bCs/>
          <w:sz w:val="19"/>
          <w:szCs w:val="19"/>
        </w:rPr>
        <w:t>Заказчика/</w:t>
      </w:r>
      <w:r w:rsidR="00D0363E">
        <w:rPr>
          <w:rFonts w:ascii="Arial Narrow" w:hAnsi="Arial Narrow"/>
          <w:b/>
          <w:bCs/>
          <w:sz w:val="19"/>
          <w:szCs w:val="19"/>
        </w:rPr>
        <w:t>Потребителя /Пациента</w:t>
      </w:r>
      <w:r>
        <w:rPr>
          <w:rFonts w:ascii="Arial Narrow" w:hAnsi="Arial Narrow"/>
          <w:b/>
          <w:bCs/>
          <w:sz w:val="19"/>
          <w:szCs w:val="19"/>
        </w:rPr>
        <w:t xml:space="preserve"> указанных выше согласий, Зак</w:t>
      </w:r>
      <w:r w:rsidR="00114BDE">
        <w:rPr>
          <w:rFonts w:ascii="Arial Narrow" w:hAnsi="Arial Narrow"/>
          <w:b/>
          <w:bCs/>
          <w:sz w:val="19"/>
          <w:szCs w:val="19"/>
        </w:rPr>
        <w:t>онный представитель</w:t>
      </w:r>
      <w:r>
        <w:rPr>
          <w:rFonts w:ascii="Arial Narrow" w:hAnsi="Arial Narrow"/>
          <w:b/>
          <w:bCs/>
          <w:sz w:val="19"/>
          <w:szCs w:val="19"/>
        </w:rPr>
        <w:t xml:space="preserve"> подтверждает, что ООО «</w:t>
      </w:r>
      <w:r>
        <w:rPr>
          <w:rFonts w:ascii="Times New Roman" w:hAnsi="Times New Roman"/>
          <w:b/>
          <w:bCs/>
          <w:color w:val="000000"/>
          <w:sz w:val="16"/>
          <w:szCs w:val="16"/>
          <w:shd w:val="clear" w:color="auto" w:fill="FFFFFF"/>
        </w:rPr>
        <w:t>МЕДЦЕНТР «ПАРАЦЕЛЬС</w:t>
      </w:r>
      <w:r>
        <w:rPr>
          <w:rFonts w:ascii="Arial Narrow" w:hAnsi="Arial Narrow"/>
          <w:b/>
          <w:bCs/>
          <w:sz w:val="19"/>
          <w:szCs w:val="19"/>
        </w:rPr>
        <w:t xml:space="preserve">» </w:t>
      </w:r>
      <w:r>
        <w:rPr>
          <w:rFonts w:ascii="Arial Narrow" w:hAnsi="Arial Narrow"/>
          <w:i/>
          <w:iCs/>
          <w:sz w:val="19"/>
          <w:szCs w:val="19"/>
        </w:rPr>
        <w:t xml:space="preserve">(ИНН </w:t>
      </w:r>
      <w:r>
        <w:rPr>
          <w:rFonts w:ascii="Times New Roman" w:hAnsi="Times New Roman"/>
          <w:b/>
          <w:bCs/>
          <w:sz w:val="16"/>
          <w:szCs w:val="16"/>
        </w:rPr>
        <w:t>5017102747</w:t>
      </w:r>
      <w:r>
        <w:rPr>
          <w:rFonts w:ascii="Arial Narrow" w:hAnsi="Arial Narrow"/>
          <w:i/>
          <w:iCs/>
          <w:sz w:val="19"/>
          <w:szCs w:val="19"/>
        </w:rPr>
        <w:t>; далее Исполнитель)</w:t>
      </w:r>
      <w:r>
        <w:rPr>
          <w:rFonts w:ascii="Arial Narrow" w:hAnsi="Arial Narrow"/>
          <w:b/>
          <w:bCs/>
          <w:sz w:val="19"/>
          <w:szCs w:val="19"/>
        </w:rPr>
        <w:t xml:space="preserve"> дополнительно уведомил Заказчика</w:t>
      </w:r>
      <w:r w:rsidR="00CD31CD">
        <w:rPr>
          <w:rFonts w:ascii="Arial Narrow" w:hAnsi="Arial Narrow"/>
          <w:b/>
          <w:bCs/>
          <w:sz w:val="19"/>
          <w:szCs w:val="19"/>
        </w:rPr>
        <w:t xml:space="preserve"> </w:t>
      </w:r>
      <w:r w:rsidR="00A76969">
        <w:rPr>
          <w:rFonts w:ascii="Times New Roman" w:hAnsi="Times New Roman"/>
          <w:b/>
          <w:bCs/>
          <w:color w:val="000000"/>
          <w:sz w:val="18"/>
          <w:szCs w:val="18"/>
          <w:u w:val="single"/>
        </w:rPr>
        <w:t>___________________________________________</w:t>
      </w:r>
      <w:r w:rsidR="00CD31CD">
        <w:rPr>
          <w:rFonts w:ascii="Arial Narrow" w:hAnsi="Arial Narrow"/>
          <w:b/>
          <w:bCs/>
          <w:color w:val="000000"/>
          <w:sz w:val="19"/>
          <w:szCs w:val="19"/>
          <w:shd w:val="clear" w:color="auto" w:fill="FFFFFF"/>
        </w:rPr>
        <w:t> </w:t>
      </w:r>
      <w:r w:rsidR="007964D5">
        <w:rPr>
          <w:rFonts w:ascii="Arial Narrow" w:hAnsi="Arial Narrow"/>
          <w:b/>
          <w:bCs/>
          <w:sz w:val="19"/>
          <w:szCs w:val="19"/>
        </w:rPr>
        <w:t xml:space="preserve"> в лице Законного представителя</w:t>
      </w:r>
      <w:r w:rsidR="001B34C7">
        <w:rPr>
          <w:rFonts w:ascii="Arial Narrow" w:hAnsi="Arial Narrow"/>
          <w:b/>
          <w:bCs/>
          <w:sz w:val="19"/>
          <w:szCs w:val="19"/>
        </w:rPr>
        <w:t xml:space="preserve">  </w:t>
      </w:r>
      <w:r w:rsidR="00A76969">
        <w:rPr>
          <w:rFonts w:ascii="Times New Roman" w:hAnsi="Times New Roman"/>
          <w:b/>
          <w:bCs/>
          <w:color w:val="000000"/>
          <w:sz w:val="18"/>
          <w:szCs w:val="18"/>
          <w:u w:val="single"/>
        </w:rPr>
        <w:t>______________________________________,</w:t>
      </w:r>
      <w:r>
        <w:rPr>
          <w:rFonts w:ascii="Arial Narrow" w:hAnsi="Arial Narrow"/>
          <w:b/>
          <w:bCs/>
          <w:sz w:val="19"/>
          <w:szCs w:val="19"/>
        </w:rPr>
        <w:t xml:space="preserve"> о следующем:</w:t>
      </w:r>
    </w:p>
    <w:p w14:paraId="0E56DBBF" w14:textId="77777777" w:rsidR="00280699" w:rsidRDefault="00CA55DD">
      <w:pPr>
        <w:numPr>
          <w:ilvl w:val="0"/>
          <w:numId w:val="8"/>
        </w:numPr>
        <w:spacing w:after="0" w:line="240" w:lineRule="auto"/>
        <w:ind w:right="55"/>
        <w:jc w:val="both"/>
        <w:rPr>
          <w:rFonts w:ascii="Arial Narrow" w:hAnsi="Arial Narrow"/>
          <w:i/>
          <w:iCs/>
          <w:sz w:val="19"/>
          <w:szCs w:val="19"/>
        </w:rPr>
      </w:pPr>
      <w:r>
        <w:rPr>
          <w:rFonts w:ascii="Arial Narrow" w:hAnsi="Arial Narrow"/>
          <w:i/>
          <w:iCs/>
          <w:sz w:val="19"/>
          <w:szCs w:val="19"/>
        </w:rPr>
        <w:t xml:space="preserve">данные </w:t>
      </w:r>
      <w:proofErr w:type="gramStart"/>
      <w:r>
        <w:rPr>
          <w:rFonts w:ascii="Arial Narrow" w:hAnsi="Arial Narrow"/>
          <w:i/>
          <w:iCs/>
          <w:sz w:val="19"/>
          <w:szCs w:val="19"/>
        </w:rPr>
        <w:t>выше  согласия</w:t>
      </w:r>
      <w:proofErr w:type="gramEnd"/>
      <w:r>
        <w:rPr>
          <w:rFonts w:ascii="Arial Narrow" w:hAnsi="Arial Narrow"/>
          <w:i/>
          <w:iCs/>
          <w:sz w:val="19"/>
          <w:szCs w:val="19"/>
        </w:rPr>
        <w:t xml:space="preserve"> действуют всё время до прекращения рассылки рекламно-информационных сообщений или до дня отзыва указанных выше Согласий; </w:t>
      </w:r>
    </w:p>
    <w:p w14:paraId="3538E011" w14:textId="77777777" w:rsidR="00280699" w:rsidRDefault="00CA55DD">
      <w:pPr>
        <w:numPr>
          <w:ilvl w:val="0"/>
          <w:numId w:val="8"/>
        </w:numPr>
        <w:spacing w:after="0" w:line="240" w:lineRule="auto"/>
        <w:ind w:right="55"/>
        <w:jc w:val="both"/>
        <w:rPr>
          <w:rFonts w:ascii="Arial Narrow" w:hAnsi="Arial Narrow"/>
          <w:i/>
          <w:iCs/>
          <w:sz w:val="19"/>
          <w:szCs w:val="19"/>
        </w:rPr>
      </w:pPr>
      <w:r>
        <w:rPr>
          <w:rFonts w:ascii="Arial Narrow" w:hAnsi="Arial Narrow"/>
          <w:i/>
          <w:iCs/>
          <w:sz w:val="19"/>
          <w:szCs w:val="19"/>
        </w:rPr>
        <w:t>Согласие на обработку персональных данных может быть отозвано в соответствии с частью 2 статьи 9 Федерального закона от 27 июля 2006 г. N 152-ФЗ "О персональных данных"; в случае отзыва согласия на обработку персональных данных Исполнитель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части 2 статьи 11 Федерального закона от 27 июля 2006 г. N 152-ФЗ "О персональных данных". Действие настоящего согласия может быть прекращено на основании части 13 статьи 10.1 Федерального закона от 27 июля 2006 года N 152-ФЗ "О персональных данных";</w:t>
      </w:r>
    </w:p>
    <w:p w14:paraId="61F8B00F" w14:textId="77777777" w:rsidR="00280699" w:rsidRDefault="00CA55DD">
      <w:pPr>
        <w:numPr>
          <w:ilvl w:val="0"/>
          <w:numId w:val="8"/>
        </w:numPr>
        <w:spacing w:after="0" w:line="240" w:lineRule="auto"/>
        <w:ind w:right="55"/>
        <w:jc w:val="both"/>
        <w:rPr>
          <w:rFonts w:ascii="Arial Narrow" w:hAnsi="Arial Narrow"/>
          <w:i/>
          <w:iCs/>
          <w:sz w:val="19"/>
          <w:szCs w:val="19"/>
        </w:rPr>
      </w:pPr>
      <w:r>
        <w:rPr>
          <w:rFonts w:ascii="Arial Narrow" w:hAnsi="Arial Narrow"/>
          <w:i/>
          <w:iCs/>
          <w:sz w:val="19"/>
          <w:szCs w:val="19"/>
        </w:rPr>
        <w:t xml:space="preserve">в любой момент в течение всего срока действия настоящего согласия, Заказчик вправе отписаться от получения рассылок путем направления соответствующего письменного заявления (с указанием своей фамилии, имени, отчества (при наличии), номера телефона, адреса электронной почты, которые я сообщал при предоставлении настоящего Согласия)  на адрес электронной почты Исполнителя </w:t>
      </w:r>
      <w:hyperlink r:id="rId14" w:history="1">
        <w:r w:rsidR="00A360D4" w:rsidRPr="00CE6087">
          <w:rPr>
            <w:rStyle w:val="afe"/>
            <w:rFonts w:ascii="Arial Narrow" w:hAnsi="Arial Narrow"/>
            <w:i/>
            <w:iCs/>
            <w:sz w:val="19"/>
            <w:szCs w:val="19"/>
          </w:rPr>
          <w:t>info@istra-paracels.ru</w:t>
        </w:r>
      </w:hyperlink>
      <w:r w:rsidR="00A360D4">
        <w:rPr>
          <w:rFonts w:ascii="Arial Narrow" w:hAnsi="Arial Narrow"/>
          <w:i/>
          <w:iCs/>
          <w:sz w:val="19"/>
          <w:szCs w:val="19"/>
        </w:rPr>
        <w:t xml:space="preserve"> </w:t>
      </w:r>
      <w:r>
        <w:rPr>
          <w:rFonts w:ascii="Arial Narrow" w:hAnsi="Arial Narrow"/>
          <w:i/>
          <w:iCs/>
          <w:sz w:val="19"/>
          <w:szCs w:val="19"/>
        </w:rPr>
        <w:t xml:space="preserve">; </w:t>
      </w:r>
    </w:p>
    <w:p w14:paraId="1C871F05" w14:textId="77777777" w:rsidR="00280699" w:rsidRDefault="00CA55DD" w:rsidP="00D837E8">
      <w:pPr>
        <w:spacing w:after="0" w:line="240" w:lineRule="auto"/>
        <w:jc w:val="both"/>
        <w:rPr>
          <w:rFonts w:ascii="Times New Roman" w:hAnsi="Times New Roman"/>
          <w:b/>
          <w:bCs/>
          <w:color w:val="000000"/>
          <w:sz w:val="16"/>
          <w:szCs w:val="16"/>
          <w:shd w:val="clear" w:color="auto" w:fill="FFFFFF"/>
        </w:rPr>
      </w:pPr>
      <w:r>
        <w:rPr>
          <w:rFonts w:ascii="Arial Narrow" w:hAnsi="Arial Narrow"/>
          <w:i/>
          <w:iCs/>
          <w:sz w:val="19"/>
          <w:szCs w:val="19"/>
        </w:rPr>
        <w:t xml:space="preserve">в любой момент </w:t>
      </w:r>
      <w:proofErr w:type="gramStart"/>
      <w:r>
        <w:rPr>
          <w:rFonts w:ascii="Arial Narrow" w:hAnsi="Arial Narrow"/>
          <w:i/>
          <w:iCs/>
          <w:sz w:val="19"/>
          <w:szCs w:val="19"/>
        </w:rPr>
        <w:t>согласие  также</w:t>
      </w:r>
      <w:proofErr w:type="gramEnd"/>
      <w:r>
        <w:rPr>
          <w:rFonts w:ascii="Arial Narrow" w:hAnsi="Arial Narrow"/>
          <w:i/>
          <w:iCs/>
          <w:sz w:val="19"/>
          <w:szCs w:val="19"/>
        </w:rPr>
        <w:t xml:space="preserve"> может быть отозвано Заказчиком  путем направления письменного заявления (с указанием своей фамилии, имени, отчества (при наличии), номера телефона, адреса электронной почты, которые я сообщал) Исполнителю по юридическому адресу</w:t>
      </w:r>
      <w:r w:rsidR="007964D5">
        <w:rPr>
          <w:rFonts w:ascii="Arial Narrow" w:hAnsi="Arial Narrow"/>
          <w:i/>
          <w:iCs/>
          <w:sz w:val="19"/>
          <w:szCs w:val="19"/>
        </w:rPr>
        <w:t xml:space="preserve"> </w:t>
      </w:r>
      <w:r>
        <w:rPr>
          <w:rFonts w:ascii="Arial Narrow" w:hAnsi="Arial Narrow"/>
          <w:i/>
          <w:iCs/>
          <w:sz w:val="19"/>
          <w:szCs w:val="19"/>
        </w:rPr>
        <w:t xml:space="preserve">Исполнителя </w:t>
      </w:r>
      <w:r>
        <w:rPr>
          <w:rFonts w:ascii="Times New Roman" w:hAnsi="Times New Roman"/>
          <w:b/>
          <w:bCs/>
          <w:color w:val="000000"/>
          <w:sz w:val="16"/>
          <w:szCs w:val="16"/>
          <w:shd w:val="clear" w:color="auto" w:fill="FFFFFF"/>
        </w:rPr>
        <w:t xml:space="preserve">143500, Московская обл.,  г. Истра,  ул. Маяковского, </w:t>
      </w:r>
      <w:proofErr w:type="spellStart"/>
      <w:r>
        <w:rPr>
          <w:rFonts w:ascii="Times New Roman" w:hAnsi="Times New Roman"/>
          <w:b/>
          <w:bCs/>
          <w:color w:val="000000"/>
          <w:sz w:val="16"/>
          <w:szCs w:val="16"/>
          <w:shd w:val="clear" w:color="auto" w:fill="FFFFFF"/>
        </w:rPr>
        <w:t>зд</w:t>
      </w:r>
      <w:proofErr w:type="spellEnd"/>
      <w:r>
        <w:rPr>
          <w:rFonts w:ascii="Times New Roman" w:hAnsi="Times New Roman"/>
          <w:b/>
          <w:bCs/>
          <w:color w:val="000000"/>
          <w:sz w:val="16"/>
          <w:szCs w:val="16"/>
          <w:shd w:val="clear" w:color="auto" w:fill="FFFFFF"/>
        </w:rPr>
        <w:t>. 21</w:t>
      </w:r>
      <w:r>
        <w:rPr>
          <w:rFonts w:ascii="Arial Narrow" w:hAnsi="Arial Narrow"/>
          <w:i/>
          <w:iCs/>
          <w:sz w:val="19"/>
          <w:szCs w:val="19"/>
        </w:rPr>
        <w:t>;</w:t>
      </w:r>
    </w:p>
    <w:p w14:paraId="06BDC80E" w14:textId="77777777" w:rsidR="00280699" w:rsidRDefault="00CA55DD">
      <w:pPr>
        <w:numPr>
          <w:ilvl w:val="0"/>
          <w:numId w:val="8"/>
        </w:numPr>
        <w:spacing w:after="0" w:line="240" w:lineRule="auto"/>
        <w:ind w:right="55"/>
        <w:jc w:val="both"/>
        <w:rPr>
          <w:rFonts w:ascii="Arial Narrow" w:hAnsi="Arial Narrow"/>
          <w:i/>
          <w:iCs/>
          <w:sz w:val="19"/>
          <w:szCs w:val="19"/>
        </w:rPr>
      </w:pPr>
      <w:r>
        <w:rPr>
          <w:rFonts w:ascii="Arial Narrow" w:hAnsi="Arial Narrow"/>
          <w:i/>
          <w:iCs/>
          <w:sz w:val="19"/>
          <w:szCs w:val="19"/>
        </w:rPr>
        <w:t>с  момента поступления на указанный выше номер мобильного телефона или адрес электронной почты соответствующего сообщения от Исполнителя, - Заказчик считается извещенным об обстоятельствах, указанных в сообщении, при этом Заказчик обязуется ежедневно   просматривать направленные Исполнителем  СМС-сообщения,   поступающие  на указанный Заказчиком в указанных выше согласиях номер мобильного телефона и адрес электронной почты, а в случае изменения указанных выше номера мобильного телефона или электронной почты, - обязуюсь своевременно уведомить Исполнителя,</w:t>
      </w:r>
    </w:p>
    <w:p w14:paraId="39B06E45" w14:textId="77777777" w:rsidR="00280699" w:rsidRDefault="00CA55DD">
      <w:pPr>
        <w:spacing w:after="0" w:line="240" w:lineRule="auto"/>
        <w:ind w:right="55"/>
        <w:jc w:val="both"/>
        <w:rPr>
          <w:rFonts w:ascii="Arial Narrow" w:hAnsi="Arial Narrow"/>
          <w:i/>
          <w:iCs/>
          <w:sz w:val="19"/>
          <w:szCs w:val="19"/>
        </w:rPr>
      </w:pPr>
      <w:r>
        <w:rPr>
          <w:rFonts w:ascii="Arial Narrow" w:hAnsi="Arial Narrow"/>
          <w:i/>
          <w:iCs/>
          <w:sz w:val="19"/>
          <w:szCs w:val="19"/>
        </w:rPr>
        <w:t>по факту информирования  и предоставления им указанных выше согласий, - Заказчик</w:t>
      </w:r>
      <w:r w:rsidR="007964D5">
        <w:rPr>
          <w:rFonts w:ascii="Arial Narrow" w:hAnsi="Arial Narrow"/>
          <w:i/>
          <w:iCs/>
          <w:sz w:val="19"/>
          <w:szCs w:val="19"/>
        </w:rPr>
        <w:t xml:space="preserve"> в лице своего Законного представителя</w:t>
      </w:r>
      <w:r>
        <w:rPr>
          <w:rFonts w:ascii="Arial Narrow" w:hAnsi="Arial Narrow"/>
          <w:i/>
          <w:iCs/>
          <w:sz w:val="19"/>
          <w:szCs w:val="19"/>
        </w:rPr>
        <w:t xml:space="preserve"> настоящим подтверждает, что</w:t>
      </w:r>
      <w:r w:rsidR="007964D5">
        <w:rPr>
          <w:rFonts w:ascii="Arial Narrow" w:hAnsi="Arial Narrow"/>
          <w:i/>
          <w:iCs/>
          <w:sz w:val="19"/>
          <w:szCs w:val="19"/>
        </w:rPr>
        <w:t xml:space="preserve"> его</w:t>
      </w:r>
      <w:r>
        <w:rPr>
          <w:rFonts w:ascii="Arial Narrow" w:hAnsi="Arial Narrow"/>
          <w:i/>
          <w:iCs/>
          <w:sz w:val="19"/>
          <w:szCs w:val="19"/>
        </w:rPr>
        <w:t xml:space="preserve"> волеизъявление   является свободным, не является вынужденным,  осознает, что может рассчитывать на оказание Исполнителем услуг на возмездной основе - вне зависимости от предоставления указанных выше </w:t>
      </w:r>
      <w:r w:rsidR="007964D5">
        <w:rPr>
          <w:rFonts w:ascii="Arial Narrow" w:hAnsi="Arial Narrow"/>
          <w:i/>
          <w:iCs/>
          <w:sz w:val="19"/>
          <w:szCs w:val="19"/>
        </w:rPr>
        <w:t>с</w:t>
      </w:r>
      <w:r>
        <w:rPr>
          <w:rFonts w:ascii="Arial Narrow" w:hAnsi="Arial Narrow"/>
          <w:i/>
          <w:iCs/>
          <w:sz w:val="19"/>
          <w:szCs w:val="19"/>
        </w:rPr>
        <w:t>огласий (кроме информированного добровольного согласия: без него оказание платных медицинских услуг невозможно).</w:t>
      </w:r>
      <w:bookmarkStart w:id="9" w:name="_Hlk202311687"/>
    </w:p>
    <w:p w14:paraId="408314D9" w14:textId="77777777" w:rsidR="00280699" w:rsidRDefault="00280699">
      <w:pPr>
        <w:spacing w:after="0" w:line="240" w:lineRule="auto"/>
        <w:ind w:right="55"/>
        <w:jc w:val="both"/>
        <w:rPr>
          <w:rFonts w:ascii="Arial Narrow" w:hAnsi="Arial Narrow"/>
          <w:i/>
          <w:iCs/>
          <w:sz w:val="19"/>
          <w:szCs w:val="19"/>
        </w:rPr>
      </w:pPr>
    </w:p>
    <w:p w14:paraId="7FC3A31E" w14:textId="77777777" w:rsidR="00280699" w:rsidRDefault="00CA55DD">
      <w:pPr>
        <w:spacing w:after="0" w:line="240" w:lineRule="auto"/>
        <w:ind w:right="55"/>
        <w:jc w:val="both"/>
        <w:rPr>
          <w:rFonts w:ascii="Arial Narrow" w:hAnsi="Arial Narrow"/>
          <w:i/>
          <w:iCs/>
          <w:sz w:val="19"/>
          <w:szCs w:val="19"/>
          <w:u w:val="single"/>
        </w:rPr>
      </w:pPr>
      <w:r>
        <w:rPr>
          <w:rFonts w:ascii="Arial Narrow" w:hAnsi="Arial Narrow"/>
          <w:i/>
          <w:iCs/>
          <w:sz w:val="19"/>
          <w:szCs w:val="19"/>
        </w:rPr>
        <w:t xml:space="preserve"> </w:t>
      </w:r>
      <w:r>
        <w:rPr>
          <w:rFonts w:ascii="Arial Narrow" w:hAnsi="Arial Narrow"/>
          <w:i/>
          <w:iCs/>
          <w:sz w:val="19"/>
          <w:szCs w:val="19"/>
          <w:u w:val="single"/>
        </w:rPr>
        <w:t xml:space="preserve">                                                                                                                                                                                                                   </w:t>
      </w:r>
      <w:r>
        <w:rPr>
          <w:rFonts w:ascii="Arial Narrow" w:hAnsi="Arial Narrow"/>
          <w:b/>
          <w:bCs/>
          <w:color w:val="000000"/>
          <w:sz w:val="19"/>
          <w:szCs w:val="19"/>
          <w:u w:val="single"/>
          <w:shd w:val="clear" w:color="auto" w:fill="FFFFFF"/>
        </w:rPr>
        <w:t>ПОДПИСЬ</w:t>
      </w:r>
      <w:r>
        <w:rPr>
          <w:rFonts w:ascii="Times New Roman" w:hAnsi="Times New Roman"/>
          <w:b/>
          <w:bCs/>
          <w:sz w:val="16"/>
          <w:szCs w:val="16"/>
          <w:u w:val="single"/>
        </w:rPr>
        <w:t xml:space="preserve"> </w:t>
      </w:r>
      <w:r>
        <w:rPr>
          <w:rFonts w:ascii="Times New Roman" w:hAnsi="Times New Roman"/>
          <w:sz w:val="16"/>
          <w:szCs w:val="16"/>
          <w:u w:val="single"/>
        </w:rPr>
        <w:t>_____</w:t>
      </w:r>
      <w:bookmarkEnd w:id="9"/>
      <w:r w:rsidR="001B34C7">
        <w:rPr>
          <w:rFonts w:ascii="Times New Roman" w:hAnsi="Times New Roman"/>
          <w:sz w:val="16"/>
          <w:szCs w:val="16"/>
          <w:u w:val="single"/>
        </w:rPr>
        <w:t>_______</w:t>
      </w:r>
      <w:r>
        <w:rPr>
          <w:rFonts w:ascii="Times New Roman" w:hAnsi="Times New Roman"/>
          <w:sz w:val="16"/>
          <w:szCs w:val="16"/>
          <w:u w:val="single"/>
        </w:rPr>
        <w:t xml:space="preserve"> </w:t>
      </w:r>
    </w:p>
    <w:p w14:paraId="0F55B162" w14:textId="77777777" w:rsidR="00280699" w:rsidRDefault="00280699">
      <w:pPr>
        <w:spacing w:after="0" w:line="240" w:lineRule="auto"/>
        <w:jc w:val="both"/>
        <w:rPr>
          <w:rFonts w:ascii="Times New Roman" w:hAnsi="Times New Roman"/>
          <w:sz w:val="16"/>
          <w:szCs w:val="16"/>
        </w:rPr>
      </w:pPr>
    </w:p>
    <w:p w14:paraId="6582BD43" w14:textId="77777777" w:rsidR="00280699" w:rsidRDefault="00280699">
      <w:pPr>
        <w:spacing w:after="0" w:line="240" w:lineRule="auto"/>
        <w:jc w:val="both"/>
        <w:rPr>
          <w:rFonts w:ascii="Times New Roman" w:hAnsi="Times New Roman"/>
          <w:sz w:val="16"/>
          <w:szCs w:val="16"/>
          <w:shd w:val="clear" w:color="auto" w:fill="FFFFFF"/>
        </w:rPr>
      </w:pPr>
    </w:p>
    <w:p w14:paraId="63A3AA2D" w14:textId="77777777" w:rsidR="00B05801" w:rsidRPr="006641B6" w:rsidRDefault="00B05801">
      <w:pPr>
        <w:widowControl w:val="0"/>
        <w:spacing w:after="0" w:line="240" w:lineRule="auto"/>
        <w:ind w:firstLine="420"/>
        <w:jc w:val="center"/>
        <w:rPr>
          <w:rFonts w:ascii="Times New Roman" w:hAnsi="Times New Roman"/>
          <w:b/>
          <w:bCs/>
          <w:caps/>
          <w:color w:val="000000"/>
          <w:sz w:val="16"/>
          <w:szCs w:val="16"/>
        </w:rPr>
      </w:pPr>
    </w:p>
    <w:p w14:paraId="18C45D56" w14:textId="77777777" w:rsidR="001B34C7" w:rsidRDefault="001B34C7">
      <w:pPr>
        <w:widowControl w:val="0"/>
        <w:spacing w:after="0" w:line="240" w:lineRule="auto"/>
        <w:ind w:firstLine="420"/>
        <w:jc w:val="center"/>
        <w:rPr>
          <w:rFonts w:ascii="Times New Roman" w:hAnsi="Times New Roman"/>
          <w:b/>
          <w:bCs/>
          <w:caps/>
          <w:color w:val="000000"/>
          <w:sz w:val="16"/>
          <w:szCs w:val="16"/>
        </w:rPr>
      </w:pPr>
    </w:p>
    <w:p w14:paraId="403D6FAE" w14:textId="77777777" w:rsidR="001B34C7" w:rsidRDefault="001B34C7">
      <w:pPr>
        <w:widowControl w:val="0"/>
        <w:spacing w:after="0" w:line="240" w:lineRule="auto"/>
        <w:ind w:firstLine="420"/>
        <w:jc w:val="center"/>
        <w:rPr>
          <w:rFonts w:ascii="Times New Roman" w:hAnsi="Times New Roman"/>
          <w:b/>
          <w:bCs/>
          <w:caps/>
          <w:color w:val="000000"/>
          <w:sz w:val="16"/>
          <w:szCs w:val="16"/>
        </w:rPr>
      </w:pPr>
    </w:p>
    <w:p w14:paraId="0FF22BF9" w14:textId="77777777" w:rsidR="001B34C7" w:rsidRDefault="001B34C7">
      <w:pPr>
        <w:widowControl w:val="0"/>
        <w:spacing w:after="0" w:line="240" w:lineRule="auto"/>
        <w:ind w:firstLine="420"/>
        <w:jc w:val="center"/>
        <w:rPr>
          <w:rFonts w:ascii="Times New Roman" w:hAnsi="Times New Roman"/>
          <w:b/>
          <w:bCs/>
          <w:caps/>
          <w:color w:val="000000"/>
          <w:sz w:val="16"/>
          <w:szCs w:val="16"/>
        </w:rPr>
      </w:pPr>
    </w:p>
    <w:p w14:paraId="588DA70D" w14:textId="46ABF3FB" w:rsidR="00280699" w:rsidRDefault="006166C5">
      <w:pPr>
        <w:widowControl w:val="0"/>
        <w:spacing w:after="0" w:line="240" w:lineRule="auto"/>
        <w:ind w:firstLine="420"/>
        <w:jc w:val="center"/>
        <w:rPr>
          <w:rFonts w:ascii="Times New Roman" w:hAnsi="Times New Roman"/>
          <w:color w:val="000000"/>
          <w:sz w:val="16"/>
          <w:szCs w:val="16"/>
        </w:rPr>
      </w:pPr>
      <w:r>
        <w:rPr>
          <w:noProof/>
        </w:rPr>
        <w:drawing>
          <wp:anchor distT="0" distB="0" distL="114300" distR="114300" simplePos="0" relativeHeight="251661312" behindDoc="0" locked="0" layoutInCell="1" allowOverlap="1" wp14:anchorId="0610D49B" wp14:editId="4EB8E02D">
            <wp:simplePos x="0" y="0"/>
            <wp:positionH relativeFrom="column">
              <wp:posOffset>-4445</wp:posOffset>
            </wp:positionH>
            <wp:positionV relativeFrom="paragraph">
              <wp:posOffset>635</wp:posOffset>
            </wp:positionV>
            <wp:extent cx="1266825" cy="351790"/>
            <wp:effectExtent l="0" t="0" r="0" b="0"/>
            <wp:wrapNone/>
            <wp:docPr id="3" name="Рисунок 2" descr="Изображение выглядит как Шрифт, логотип, Графика, текст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Шрифт, логотип, Графика, текст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A55DD">
        <w:rPr>
          <w:rFonts w:ascii="Times New Roman" w:hAnsi="Times New Roman"/>
          <w:b/>
          <w:bCs/>
          <w:caps/>
          <w:color w:val="000000"/>
          <w:sz w:val="16"/>
          <w:szCs w:val="16"/>
        </w:rPr>
        <w:t>Договор</w:t>
      </w:r>
      <w:r w:rsidR="00CA55DD">
        <w:rPr>
          <w:rFonts w:ascii="Times New Roman" w:hAnsi="Times New Roman"/>
          <w:b/>
          <w:bCs/>
          <w:color w:val="000000"/>
          <w:sz w:val="16"/>
          <w:szCs w:val="16"/>
        </w:rPr>
        <w:t xml:space="preserve"> № </w:t>
      </w:r>
      <w:r w:rsidR="00A76969">
        <w:rPr>
          <w:rFonts w:ascii="Times New Roman" w:hAnsi="Times New Roman"/>
          <w:b/>
          <w:bCs/>
          <w:color w:val="000000"/>
          <w:sz w:val="18"/>
          <w:szCs w:val="18"/>
          <w:u w:val="single"/>
        </w:rPr>
        <w:t xml:space="preserve">  ____________</w:t>
      </w:r>
    </w:p>
    <w:p w14:paraId="4D4E9562" w14:textId="77777777" w:rsidR="00280699" w:rsidRDefault="00CA55DD">
      <w:pPr>
        <w:widowControl w:val="0"/>
        <w:spacing w:after="0" w:line="240" w:lineRule="auto"/>
        <w:ind w:firstLine="420"/>
        <w:jc w:val="center"/>
        <w:rPr>
          <w:rFonts w:ascii="Times New Roman" w:hAnsi="Times New Roman"/>
          <w:b/>
          <w:bCs/>
          <w:color w:val="000000"/>
          <w:sz w:val="16"/>
          <w:szCs w:val="16"/>
        </w:rPr>
      </w:pPr>
      <w:r>
        <w:rPr>
          <w:rFonts w:ascii="Times New Roman" w:hAnsi="Times New Roman"/>
          <w:b/>
          <w:bCs/>
          <w:color w:val="000000"/>
          <w:sz w:val="16"/>
          <w:szCs w:val="16"/>
        </w:rPr>
        <w:t>на оказание платных медицинских услуг</w:t>
      </w:r>
    </w:p>
    <w:p w14:paraId="5AC5AD83" w14:textId="77777777" w:rsidR="00280699" w:rsidRDefault="00CA55DD">
      <w:pPr>
        <w:widowControl w:val="0"/>
        <w:spacing w:after="0" w:line="240" w:lineRule="auto"/>
        <w:ind w:firstLine="420"/>
        <w:jc w:val="center"/>
        <w:rPr>
          <w:rFonts w:ascii="Times New Roman" w:hAnsi="Times New Roman"/>
          <w:b/>
          <w:bCs/>
          <w:color w:val="000000"/>
          <w:sz w:val="16"/>
          <w:szCs w:val="16"/>
        </w:rPr>
      </w:pPr>
      <w:r>
        <w:rPr>
          <w:rFonts w:ascii="Times New Roman" w:hAnsi="Times New Roman"/>
          <w:b/>
          <w:bCs/>
          <w:color w:val="000000"/>
          <w:sz w:val="16"/>
          <w:szCs w:val="16"/>
        </w:rPr>
        <w:t>(</w:t>
      </w:r>
      <w:r w:rsidR="007964D5">
        <w:rPr>
          <w:rFonts w:ascii="Times New Roman" w:hAnsi="Times New Roman"/>
          <w:b/>
          <w:bCs/>
          <w:color w:val="000000"/>
          <w:sz w:val="16"/>
          <w:szCs w:val="16"/>
        </w:rPr>
        <w:t xml:space="preserve">недееспособные / несовершеннолетние лица </w:t>
      </w:r>
      <w:r w:rsidR="000A7E64">
        <w:rPr>
          <w:rFonts w:ascii="Times New Roman" w:hAnsi="Times New Roman"/>
          <w:b/>
          <w:bCs/>
          <w:color w:val="000000"/>
          <w:sz w:val="16"/>
          <w:szCs w:val="16"/>
        </w:rPr>
        <w:t>до</w:t>
      </w:r>
      <w:r>
        <w:rPr>
          <w:rFonts w:ascii="Times New Roman" w:hAnsi="Times New Roman"/>
          <w:b/>
          <w:bCs/>
          <w:color w:val="000000"/>
          <w:sz w:val="16"/>
          <w:szCs w:val="16"/>
        </w:rPr>
        <w:t xml:space="preserve"> 18 лет)</w:t>
      </w:r>
    </w:p>
    <w:p w14:paraId="6C9E5D6B" w14:textId="2007F3CA" w:rsidR="00280699" w:rsidRDefault="00CA55DD" w:rsidP="006266B4">
      <w:pPr>
        <w:widowControl w:val="0"/>
        <w:spacing w:after="0" w:line="240" w:lineRule="auto"/>
        <w:ind w:firstLine="420"/>
        <w:jc w:val="both"/>
        <w:rPr>
          <w:rFonts w:ascii="Times New Roman" w:hAnsi="Times New Roman"/>
          <w:color w:val="000000"/>
          <w:sz w:val="16"/>
          <w:szCs w:val="16"/>
        </w:rPr>
      </w:pPr>
      <w:r>
        <w:rPr>
          <w:rFonts w:ascii="Times New Roman" w:hAnsi="Times New Roman"/>
          <w:color w:val="000000"/>
          <w:sz w:val="16"/>
          <w:szCs w:val="16"/>
        </w:rPr>
        <w:t>г. Истра</w:t>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6641B6">
        <w:rPr>
          <w:rFonts w:ascii="Times New Roman" w:hAnsi="Times New Roman"/>
          <w:color w:val="000000"/>
          <w:sz w:val="16"/>
          <w:szCs w:val="16"/>
        </w:rPr>
        <w:tab/>
      </w:r>
      <w:r w:rsidR="00A76969">
        <w:rPr>
          <w:rFonts w:ascii="Times New Roman" w:hAnsi="Times New Roman"/>
          <w:color w:val="000000"/>
          <w:sz w:val="16"/>
          <w:szCs w:val="16"/>
        </w:rPr>
        <w:t xml:space="preserve">         </w:t>
      </w:r>
      <w:r>
        <w:rPr>
          <w:rFonts w:ascii="Times New Roman" w:hAnsi="Times New Roman"/>
          <w:color w:val="000000"/>
          <w:sz w:val="16"/>
          <w:szCs w:val="16"/>
        </w:rPr>
        <w:t>г.</w:t>
      </w:r>
    </w:p>
    <w:p w14:paraId="1272C21E" w14:textId="77777777" w:rsidR="003550BF" w:rsidRDefault="003550BF" w:rsidP="006266B4">
      <w:pPr>
        <w:widowControl w:val="0"/>
        <w:spacing w:after="0" w:line="240" w:lineRule="auto"/>
        <w:ind w:firstLine="420"/>
        <w:jc w:val="both"/>
        <w:rPr>
          <w:rFonts w:ascii="Times New Roman" w:hAnsi="Times New Roman"/>
          <w:color w:val="000000"/>
          <w:sz w:val="16"/>
          <w:szCs w:val="16"/>
        </w:rPr>
      </w:pPr>
    </w:p>
    <w:p w14:paraId="578DB045" w14:textId="760403D3" w:rsidR="00280699" w:rsidRDefault="00A76969" w:rsidP="00696E6B">
      <w:pPr>
        <w:widowControl w:val="0"/>
        <w:spacing w:after="0" w:line="240" w:lineRule="auto"/>
        <w:jc w:val="both"/>
        <w:rPr>
          <w:rFonts w:ascii="Times New Roman" w:hAnsi="Times New Roman"/>
          <w:color w:val="000000"/>
          <w:sz w:val="16"/>
          <w:szCs w:val="16"/>
        </w:rPr>
      </w:pPr>
      <w:r>
        <w:rPr>
          <w:rFonts w:ascii="Times New Roman" w:hAnsi="Times New Roman"/>
          <w:b/>
          <w:bCs/>
          <w:color w:val="000000"/>
          <w:sz w:val="18"/>
          <w:szCs w:val="18"/>
          <w:u w:val="single"/>
        </w:rPr>
        <w:t>Я</w:t>
      </w:r>
      <w:r w:rsidRPr="00A76969">
        <w:rPr>
          <w:rFonts w:ascii="Times New Roman" w:hAnsi="Times New Roman"/>
          <w:color w:val="000000"/>
          <w:sz w:val="18"/>
          <w:szCs w:val="18"/>
        </w:rPr>
        <w:t>, ____________________________________________________</w:t>
      </w:r>
      <w:r w:rsidR="00CA55DD">
        <w:rPr>
          <w:rFonts w:ascii="Times New Roman" w:hAnsi="Times New Roman"/>
          <w:color w:val="000000"/>
          <w:sz w:val="16"/>
          <w:szCs w:val="16"/>
        </w:rPr>
        <w:t xml:space="preserve"> именуемый далее как Заказчик</w:t>
      </w:r>
      <w:r w:rsidR="00696E6B">
        <w:rPr>
          <w:rFonts w:ascii="Times New Roman" w:hAnsi="Times New Roman"/>
          <w:color w:val="000000"/>
          <w:sz w:val="16"/>
          <w:szCs w:val="16"/>
        </w:rPr>
        <w:t xml:space="preserve">, </w:t>
      </w:r>
      <w:r w:rsidR="00836699">
        <w:rPr>
          <w:rFonts w:ascii="Times New Roman" w:hAnsi="Times New Roman"/>
          <w:color w:val="000000"/>
          <w:sz w:val="16"/>
          <w:szCs w:val="16"/>
        </w:rPr>
        <w:t>от имени и в интересах которого  выступает его Законный представитель</w:t>
      </w:r>
      <w:r w:rsidR="00D872CB" w:rsidRPr="00A76969">
        <w:rPr>
          <w:rFonts w:ascii="Times New Roman" w:hAnsi="Times New Roman"/>
          <w:color w:val="000000"/>
          <w:sz w:val="16"/>
          <w:szCs w:val="16"/>
        </w:rPr>
        <w:t xml:space="preserve">: </w:t>
      </w:r>
      <w:r w:rsidRPr="00A76969">
        <w:rPr>
          <w:rFonts w:ascii="Times New Roman" w:hAnsi="Times New Roman"/>
          <w:color w:val="000000"/>
          <w:sz w:val="18"/>
          <w:szCs w:val="18"/>
        </w:rPr>
        <w:t>_______________________________________________________,</w:t>
      </w:r>
      <w:r>
        <w:rPr>
          <w:rFonts w:ascii="Times New Roman" w:hAnsi="Times New Roman"/>
          <w:color w:val="000000"/>
          <w:sz w:val="16"/>
          <w:szCs w:val="16"/>
        </w:rPr>
        <w:t xml:space="preserve"> </w:t>
      </w:r>
      <w:r w:rsidR="00D872CB">
        <w:rPr>
          <w:rFonts w:ascii="Times New Roman" w:hAnsi="Times New Roman"/>
          <w:color w:val="000000"/>
          <w:sz w:val="16"/>
          <w:szCs w:val="16"/>
        </w:rPr>
        <w:t>действующий</w:t>
      </w:r>
      <w:r w:rsidR="00836699">
        <w:rPr>
          <w:rFonts w:ascii="Times New Roman" w:hAnsi="Times New Roman"/>
          <w:color w:val="000000"/>
          <w:sz w:val="16"/>
          <w:szCs w:val="16"/>
        </w:rPr>
        <w:t xml:space="preserve"> </w:t>
      </w:r>
      <w:r w:rsidR="00696E6B">
        <w:rPr>
          <w:rFonts w:ascii="Times New Roman" w:hAnsi="Times New Roman"/>
          <w:color w:val="000000"/>
          <w:sz w:val="16"/>
          <w:szCs w:val="16"/>
        </w:rPr>
        <w:t>на основании _______</w:t>
      </w:r>
      <w:r w:rsidR="00D872CB">
        <w:rPr>
          <w:rFonts w:ascii="Times New Roman" w:hAnsi="Times New Roman"/>
          <w:color w:val="000000"/>
          <w:sz w:val="16"/>
          <w:szCs w:val="16"/>
        </w:rPr>
        <w:t>_______________</w:t>
      </w:r>
      <w:r w:rsidR="00CA55DD">
        <w:rPr>
          <w:rFonts w:ascii="Times New Roman" w:hAnsi="Times New Roman"/>
          <w:color w:val="000000"/>
          <w:sz w:val="16"/>
          <w:szCs w:val="16"/>
        </w:rPr>
        <w:t xml:space="preserve">, с одной стороны, и Общество с ограниченной ответственностью «МЕДЦЕНТР «ПАРАЦЕЛЬС», именуемый в дальнейшем «Исполнитель», в </w:t>
      </w:r>
      <w:r w:rsidR="00CA55DD">
        <w:rPr>
          <w:rFonts w:ascii="Times New Roman" w:hAnsi="Times New Roman"/>
          <w:sz w:val="16"/>
          <w:szCs w:val="16"/>
        </w:rPr>
        <w:t>лице Администратора</w:t>
      </w:r>
      <w:r w:rsidR="003550BF">
        <w:rPr>
          <w:rFonts w:ascii="Times New Roman" w:hAnsi="Times New Roman"/>
          <w:sz w:val="16"/>
          <w:szCs w:val="16"/>
        </w:rPr>
        <w:t xml:space="preserve"> </w:t>
      </w:r>
      <w:r w:rsidRPr="00A76969">
        <w:rPr>
          <w:rFonts w:ascii="Times New Roman" w:hAnsi="Times New Roman"/>
          <w:sz w:val="18"/>
          <w:szCs w:val="18"/>
        </w:rPr>
        <w:t>_______________________________________,</w:t>
      </w:r>
      <w:r w:rsidR="00CA55DD">
        <w:rPr>
          <w:rFonts w:ascii="Times New Roman" w:hAnsi="Times New Roman"/>
          <w:sz w:val="16"/>
          <w:szCs w:val="16"/>
        </w:rPr>
        <w:t xml:space="preserve"> </w:t>
      </w:r>
      <w:r w:rsidR="00CA55DD">
        <w:rPr>
          <w:rFonts w:ascii="Times New Roman" w:hAnsi="Times New Roman"/>
          <w:color w:val="000000"/>
          <w:sz w:val="16"/>
          <w:szCs w:val="16"/>
        </w:rPr>
        <w:t xml:space="preserve">действующего(ей) на основании Доверенности от 02.01.2025, с другой стороны, а совместно именуемые «Стороны», по отдельности – «Сторона», заключили настоящий Договор о нижеследующем: </w:t>
      </w:r>
    </w:p>
    <w:p w14:paraId="71B029D2" w14:textId="77777777" w:rsidR="00280699" w:rsidRDefault="00280699">
      <w:pPr>
        <w:widowControl w:val="0"/>
        <w:spacing w:after="0" w:line="240" w:lineRule="auto"/>
        <w:jc w:val="both"/>
        <w:rPr>
          <w:rFonts w:ascii="Times New Roman" w:hAnsi="Times New Roman"/>
          <w:color w:val="000000"/>
          <w:sz w:val="16"/>
          <w:szCs w:val="16"/>
        </w:rPr>
      </w:pPr>
    </w:p>
    <w:p w14:paraId="0E414691" w14:textId="77777777" w:rsidR="00280699" w:rsidRDefault="00CA55DD">
      <w:pPr>
        <w:widowControl w:val="0"/>
        <w:spacing w:after="0" w:line="240" w:lineRule="auto"/>
        <w:ind w:firstLine="420"/>
        <w:jc w:val="center"/>
        <w:rPr>
          <w:rFonts w:ascii="Times New Roman" w:hAnsi="Times New Roman"/>
          <w:b/>
          <w:bCs/>
          <w:caps/>
          <w:color w:val="000000"/>
          <w:sz w:val="16"/>
          <w:szCs w:val="16"/>
        </w:rPr>
      </w:pPr>
      <w:bookmarkStart w:id="10" w:name="_GoBack"/>
      <w:bookmarkEnd w:id="10"/>
      <w:r>
        <w:rPr>
          <w:rFonts w:ascii="Times New Roman" w:hAnsi="Times New Roman"/>
          <w:b/>
          <w:bCs/>
          <w:caps/>
          <w:color w:val="000000"/>
          <w:sz w:val="16"/>
          <w:szCs w:val="16"/>
        </w:rPr>
        <w:t>Общие положения:</w:t>
      </w:r>
    </w:p>
    <w:p w14:paraId="793CE417"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Настоящий Договор определяет порядок и условия предоставления платных медицинских услуг в соответствии с Постановлением Правительства РФ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 и Федеральным законом № 323-ФЗ от 21.11.2011 г. </w:t>
      </w:r>
      <w:bookmarkStart w:id="11" w:name="text"/>
      <w:bookmarkEnd w:id="11"/>
      <w:r>
        <w:rPr>
          <w:rFonts w:ascii="Times New Roman" w:hAnsi="Times New Roman"/>
          <w:color w:val="000000"/>
          <w:sz w:val="16"/>
          <w:szCs w:val="16"/>
        </w:rPr>
        <w:t>«Об основах охраны здоровья граждан в Российской Федерации».</w:t>
      </w:r>
    </w:p>
    <w:p w14:paraId="30074822" w14:textId="77777777" w:rsidR="00280699" w:rsidRDefault="00280699">
      <w:pPr>
        <w:tabs>
          <w:tab w:val="left" w:pos="855"/>
        </w:tabs>
        <w:spacing w:after="0" w:line="240" w:lineRule="auto"/>
        <w:jc w:val="both"/>
        <w:rPr>
          <w:rFonts w:ascii="Times New Roman" w:hAnsi="Times New Roman"/>
          <w:color w:val="000000"/>
          <w:sz w:val="16"/>
          <w:szCs w:val="16"/>
        </w:rPr>
      </w:pPr>
    </w:p>
    <w:p w14:paraId="22670AE8" w14:textId="77777777" w:rsidR="00280699" w:rsidRDefault="00CA55DD">
      <w:pPr>
        <w:tabs>
          <w:tab w:val="left" w:pos="855"/>
        </w:tabs>
        <w:spacing w:after="0" w:line="240" w:lineRule="auto"/>
        <w:jc w:val="both"/>
        <w:rPr>
          <w:rFonts w:ascii="Times New Roman" w:hAnsi="Times New Roman"/>
          <w:color w:val="000000"/>
          <w:sz w:val="16"/>
          <w:szCs w:val="16"/>
        </w:rPr>
      </w:pPr>
      <w:r>
        <w:rPr>
          <w:rFonts w:ascii="Times New Roman" w:hAnsi="Times New Roman"/>
          <w:color w:val="000000"/>
          <w:sz w:val="16"/>
          <w:szCs w:val="16"/>
        </w:rPr>
        <w:t>Сведения о выданной Исполнителю лицензии на осуществление медицинской деятельности:</w:t>
      </w:r>
    </w:p>
    <w:p w14:paraId="661A35DA" w14:textId="77777777" w:rsidR="00280699" w:rsidRDefault="00CA55DD">
      <w:pPr>
        <w:tabs>
          <w:tab w:val="left" w:pos="855"/>
        </w:tabs>
        <w:spacing w:after="0" w:line="240" w:lineRule="auto"/>
        <w:ind w:left="426"/>
        <w:jc w:val="both"/>
        <w:rPr>
          <w:rFonts w:ascii="Times New Roman" w:hAnsi="Times New Roman"/>
          <w:color w:val="000000"/>
          <w:sz w:val="16"/>
          <w:szCs w:val="16"/>
        </w:rPr>
      </w:pPr>
      <w:r>
        <w:rPr>
          <w:rFonts w:ascii="Times New Roman" w:hAnsi="Times New Roman"/>
          <w:color w:val="000000"/>
          <w:sz w:val="16"/>
          <w:szCs w:val="16"/>
        </w:rPr>
        <w:t>• номер лицензии: Л041-01162-50/00326794;</w:t>
      </w:r>
    </w:p>
    <w:p w14:paraId="1690E8A7" w14:textId="77777777" w:rsidR="00280699" w:rsidRDefault="00CA55DD">
      <w:pPr>
        <w:tabs>
          <w:tab w:val="left" w:pos="855"/>
        </w:tabs>
        <w:spacing w:after="0" w:line="240" w:lineRule="auto"/>
        <w:ind w:left="426"/>
        <w:jc w:val="both"/>
        <w:rPr>
          <w:rFonts w:ascii="Times New Roman" w:hAnsi="Times New Roman"/>
          <w:color w:val="000000"/>
          <w:sz w:val="16"/>
          <w:szCs w:val="16"/>
        </w:rPr>
      </w:pPr>
      <w:r>
        <w:rPr>
          <w:rFonts w:ascii="Times New Roman" w:hAnsi="Times New Roman"/>
          <w:color w:val="000000"/>
          <w:sz w:val="16"/>
          <w:szCs w:val="16"/>
        </w:rPr>
        <w:t>• дата регистрации лицензии: 28.08.2018 г, срок действия бессрочно;</w:t>
      </w:r>
      <w:r>
        <w:rPr>
          <w:rFonts w:ascii="Times New Roman" w:hAnsi="Times New Roman"/>
          <w:color w:val="000000"/>
          <w:sz w:val="16"/>
          <w:szCs w:val="16"/>
        </w:rPr>
        <w:tab/>
      </w:r>
    </w:p>
    <w:p w14:paraId="503A1D31" w14:textId="77777777" w:rsidR="00280699" w:rsidRDefault="00CA55DD">
      <w:pPr>
        <w:tabs>
          <w:tab w:val="left" w:pos="855"/>
        </w:tabs>
        <w:spacing w:after="0" w:line="240" w:lineRule="auto"/>
        <w:ind w:left="426"/>
        <w:jc w:val="both"/>
        <w:rPr>
          <w:rFonts w:ascii="Times New Roman" w:hAnsi="Times New Roman"/>
          <w:color w:val="000000"/>
          <w:sz w:val="16"/>
          <w:szCs w:val="16"/>
        </w:rPr>
      </w:pPr>
      <w:r>
        <w:rPr>
          <w:rFonts w:ascii="Times New Roman" w:hAnsi="Times New Roman"/>
          <w:color w:val="000000"/>
          <w:sz w:val="16"/>
          <w:szCs w:val="16"/>
        </w:rPr>
        <w:t xml:space="preserve">• наименование лицензирующего органа: </w:t>
      </w:r>
      <w:r>
        <w:rPr>
          <w:rFonts w:ascii="Times New Roman" w:hAnsi="Times New Roman"/>
          <w:sz w:val="16"/>
          <w:szCs w:val="16"/>
        </w:rPr>
        <w:t>Министерство здравоохранения Московской области</w:t>
      </w:r>
      <w:r>
        <w:rPr>
          <w:rFonts w:ascii="Times New Roman" w:hAnsi="Times New Roman"/>
          <w:color w:val="000000"/>
          <w:sz w:val="16"/>
          <w:szCs w:val="16"/>
        </w:rPr>
        <w:t xml:space="preserve">; </w:t>
      </w:r>
    </w:p>
    <w:p w14:paraId="607EC86D" w14:textId="77777777" w:rsidR="00280699" w:rsidRDefault="00CA55DD">
      <w:pPr>
        <w:tabs>
          <w:tab w:val="left" w:pos="855"/>
        </w:tabs>
        <w:spacing w:after="0" w:line="240" w:lineRule="auto"/>
        <w:ind w:left="426"/>
        <w:jc w:val="both"/>
        <w:rPr>
          <w:rFonts w:ascii="Times New Roman" w:hAnsi="Times New Roman"/>
          <w:color w:val="000000"/>
          <w:sz w:val="16"/>
          <w:szCs w:val="16"/>
        </w:rPr>
      </w:pPr>
      <w:r>
        <w:rPr>
          <w:rFonts w:ascii="Times New Roman" w:hAnsi="Times New Roman"/>
          <w:color w:val="000000"/>
          <w:sz w:val="16"/>
          <w:szCs w:val="16"/>
        </w:rPr>
        <w:t>• адрес места нахождения лицензирующего органа 143407, Московская обл., г. Красногорск-7, бул. Строителей, д. 1;</w:t>
      </w:r>
    </w:p>
    <w:p w14:paraId="7ADBDF73" w14:textId="77777777" w:rsidR="00280699" w:rsidRDefault="00CA55DD">
      <w:pPr>
        <w:tabs>
          <w:tab w:val="left" w:pos="855"/>
        </w:tabs>
        <w:spacing w:after="0" w:line="240" w:lineRule="auto"/>
        <w:ind w:left="426"/>
        <w:jc w:val="both"/>
        <w:rPr>
          <w:rFonts w:ascii="Times New Roman" w:hAnsi="Times New Roman"/>
          <w:color w:val="000000"/>
          <w:sz w:val="16"/>
          <w:szCs w:val="16"/>
        </w:rPr>
      </w:pPr>
      <w:r>
        <w:rPr>
          <w:rFonts w:ascii="Times New Roman" w:hAnsi="Times New Roman"/>
          <w:color w:val="000000"/>
          <w:sz w:val="16"/>
          <w:szCs w:val="16"/>
        </w:rPr>
        <w:t xml:space="preserve">• телефон лицензирующего органа: </w:t>
      </w:r>
      <w:r>
        <w:rPr>
          <w:rFonts w:ascii="Times New Roman" w:hAnsi="Times New Roman"/>
          <w:sz w:val="16"/>
          <w:szCs w:val="16"/>
        </w:rPr>
        <w:t>8(499)238-48-83</w:t>
      </w:r>
      <w:r>
        <w:rPr>
          <w:rFonts w:ascii="Times New Roman" w:hAnsi="Times New Roman"/>
          <w:color w:val="000000"/>
          <w:sz w:val="16"/>
          <w:szCs w:val="16"/>
        </w:rPr>
        <w:t>,</w:t>
      </w:r>
    </w:p>
    <w:p w14:paraId="60184785" w14:textId="77777777" w:rsidR="00280699" w:rsidRDefault="00CA55DD">
      <w:pPr>
        <w:shd w:val="clear" w:color="auto" w:fill="FFFFFF"/>
        <w:spacing w:after="0" w:line="240" w:lineRule="auto"/>
        <w:ind w:firstLine="420"/>
        <w:jc w:val="both"/>
        <w:rPr>
          <w:rFonts w:ascii="Times New Roman" w:hAnsi="Times New Roman"/>
          <w:color w:val="000000"/>
          <w:sz w:val="16"/>
          <w:szCs w:val="16"/>
        </w:rPr>
      </w:pPr>
      <w:r>
        <w:rPr>
          <w:rFonts w:ascii="Times New Roman" w:hAnsi="Times New Roman"/>
          <w:color w:val="000000"/>
          <w:sz w:val="16"/>
          <w:szCs w:val="16"/>
        </w:rPr>
        <w:t xml:space="preserve">- перечень работ (услуг), составляющих медицинскую деятельность: медицинской организации в соответствии с Лицензией № Л041-01162-50/00326794 от 28.08.2018 г - находится в доступной форме на информационных стендах Исполнителя и на сайте Исполнителя в информационно-телекоммуникационной сети Интернет: </w:t>
      </w:r>
      <w:hyperlink r:id="rId15" w:tooltip="https://istra-paracels.ru/company/licenses" w:history="1">
        <w:r>
          <w:rPr>
            <w:rStyle w:val="afe"/>
            <w:rFonts w:ascii="Times New Roman" w:hAnsi="Times New Roman"/>
            <w:sz w:val="16"/>
            <w:szCs w:val="16"/>
          </w:rPr>
          <w:t>https://istra-paracels.ru/company/licenses</w:t>
        </w:r>
      </w:hyperlink>
      <w:r>
        <w:rPr>
          <w:rFonts w:ascii="Times New Roman" w:hAnsi="Times New Roman"/>
          <w:color w:val="000000"/>
          <w:sz w:val="16"/>
          <w:szCs w:val="16"/>
        </w:rPr>
        <w:t xml:space="preserve"> Сведения о государственной регистрации Исполнителя в качестве юридического лица:</w:t>
      </w:r>
      <w:r>
        <w:rPr>
          <w:rFonts w:ascii="Times New Roman" w:hAnsi="Times New Roman"/>
          <w:sz w:val="16"/>
          <w:szCs w:val="16"/>
        </w:rPr>
        <w:t xml:space="preserve"> Свидетельство о государственной регистрации налогоплательщика ОГРН 1145017005187 </w:t>
      </w:r>
      <w:r>
        <w:rPr>
          <w:rFonts w:ascii="Times New Roman" w:hAnsi="Times New Roman"/>
          <w:color w:val="000000"/>
          <w:sz w:val="16"/>
          <w:szCs w:val="16"/>
        </w:rPr>
        <w:t xml:space="preserve">; </w:t>
      </w:r>
      <w:r>
        <w:rPr>
          <w:rFonts w:ascii="Times New Roman" w:hAnsi="Times New Roman"/>
          <w:sz w:val="16"/>
          <w:szCs w:val="16"/>
        </w:rPr>
        <w:t>Свидетельство о постановке на учет юридического лица в налоговом органе по месту нахождения на территории Российской Федерации серия 50 № 013911141, выдано 25.06.2014 ИФНС по г. Истре Московской области. Аналогичные сведения, аналогичным способом размещены в отношении третьих лиц, привлекаемых Исполнителем на постоянной основе для оказания отдельных платных медицинских услуг, в том числе лаборатории.</w:t>
      </w:r>
    </w:p>
    <w:p w14:paraId="1E7CA631" w14:textId="77777777" w:rsidR="00280699" w:rsidRDefault="00CA55DD">
      <w:pPr>
        <w:tabs>
          <w:tab w:val="left" w:pos="855"/>
          <w:tab w:val="center" w:pos="5766"/>
          <w:tab w:val="left" w:pos="8775"/>
        </w:tabs>
        <w:spacing w:after="0" w:line="240" w:lineRule="auto"/>
        <w:ind w:firstLine="420"/>
        <w:rPr>
          <w:rFonts w:ascii="Times New Roman" w:hAnsi="Times New Roman"/>
          <w:b/>
          <w:bCs/>
          <w:sz w:val="16"/>
          <w:szCs w:val="16"/>
        </w:rPr>
      </w:pPr>
      <w:r>
        <w:rPr>
          <w:rFonts w:ascii="Times New Roman" w:hAnsi="Times New Roman"/>
          <w:b/>
          <w:bCs/>
          <w:sz w:val="16"/>
          <w:szCs w:val="16"/>
        </w:rPr>
        <w:tab/>
      </w:r>
      <w:r>
        <w:rPr>
          <w:rFonts w:ascii="Times New Roman" w:hAnsi="Times New Roman"/>
          <w:b/>
          <w:bCs/>
          <w:sz w:val="16"/>
          <w:szCs w:val="16"/>
        </w:rPr>
        <w:tab/>
        <w:t>ТЕРМИНОЛОГИЯ</w:t>
      </w:r>
      <w:r>
        <w:rPr>
          <w:rFonts w:ascii="Times New Roman" w:hAnsi="Times New Roman"/>
          <w:b/>
          <w:bCs/>
          <w:sz w:val="16"/>
          <w:szCs w:val="16"/>
        </w:rPr>
        <w:tab/>
      </w:r>
    </w:p>
    <w:p w14:paraId="2F00565B" w14:textId="77777777" w:rsidR="00DB2026" w:rsidRDefault="00CA55DD">
      <w:pPr>
        <w:tabs>
          <w:tab w:val="left" w:pos="855"/>
        </w:tabs>
        <w:spacing w:after="0" w:line="240" w:lineRule="auto"/>
        <w:ind w:left="851" w:hanging="851"/>
        <w:jc w:val="both"/>
        <w:rPr>
          <w:rFonts w:ascii="Times New Roman" w:hAnsi="Times New Roman"/>
          <w:sz w:val="16"/>
          <w:szCs w:val="16"/>
        </w:rPr>
      </w:pPr>
      <w:r>
        <w:rPr>
          <w:rFonts w:ascii="Times New Roman" w:hAnsi="Times New Roman"/>
          <w:b/>
          <w:bCs/>
          <w:sz w:val="16"/>
          <w:szCs w:val="16"/>
        </w:rPr>
        <w:t>«Заказчик»</w:t>
      </w:r>
      <w:r>
        <w:rPr>
          <w:rFonts w:ascii="Times New Roman" w:hAnsi="Times New Roman"/>
          <w:sz w:val="16"/>
          <w:szCs w:val="16"/>
        </w:rPr>
        <w:t xml:space="preserve"> - под термином Заказчик понимается: </w:t>
      </w:r>
      <w:r w:rsidR="00696E6B" w:rsidRPr="00696E6B">
        <w:rPr>
          <w:rFonts w:ascii="Times New Roman" w:hAnsi="Times New Roman"/>
          <w:sz w:val="16"/>
          <w:szCs w:val="16"/>
        </w:rPr>
        <w:t xml:space="preserve">физическое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w:t>
      </w:r>
      <w:r w:rsidR="00696E6B">
        <w:rPr>
          <w:rFonts w:ascii="Times New Roman" w:hAnsi="Times New Roman"/>
          <w:sz w:val="16"/>
          <w:szCs w:val="16"/>
        </w:rPr>
        <w:t>П</w:t>
      </w:r>
      <w:r w:rsidR="00696E6B" w:rsidRPr="00696E6B">
        <w:rPr>
          <w:rFonts w:ascii="Times New Roman" w:hAnsi="Times New Roman"/>
          <w:sz w:val="16"/>
          <w:szCs w:val="16"/>
        </w:rPr>
        <w:t>отребителя</w:t>
      </w:r>
      <w:r w:rsidR="00DB2026">
        <w:rPr>
          <w:rFonts w:ascii="Times New Roman" w:hAnsi="Times New Roman"/>
          <w:sz w:val="16"/>
          <w:szCs w:val="16"/>
        </w:rPr>
        <w:t xml:space="preserve">, при этом </w:t>
      </w:r>
      <w:r w:rsidR="00412CF0">
        <w:rPr>
          <w:rFonts w:ascii="Times New Roman" w:hAnsi="Times New Roman"/>
          <w:sz w:val="16"/>
          <w:szCs w:val="16"/>
        </w:rPr>
        <w:t xml:space="preserve">по настоящему Договору - </w:t>
      </w:r>
      <w:r w:rsidR="00DB2026" w:rsidRPr="00DB2026">
        <w:rPr>
          <w:rFonts w:ascii="Times New Roman" w:hAnsi="Times New Roman"/>
          <w:sz w:val="16"/>
          <w:szCs w:val="16"/>
        </w:rPr>
        <w:t>в силу закона</w:t>
      </w:r>
      <w:r w:rsidR="00412CF0">
        <w:rPr>
          <w:rFonts w:ascii="Times New Roman" w:hAnsi="Times New Roman"/>
          <w:sz w:val="16"/>
          <w:szCs w:val="16"/>
        </w:rPr>
        <w:t xml:space="preserve"> </w:t>
      </w:r>
      <w:r w:rsidR="007032BC">
        <w:rPr>
          <w:rFonts w:ascii="Times New Roman" w:hAnsi="Times New Roman"/>
          <w:sz w:val="16"/>
          <w:szCs w:val="16"/>
        </w:rPr>
        <w:t>–</w:t>
      </w:r>
      <w:r w:rsidR="00DB2026" w:rsidRPr="00DB2026">
        <w:rPr>
          <w:rFonts w:ascii="Times New Roman" w:hAnsi="Times New Roman"/>
          <w:sz w:val="16"/>
          <w:szCs w:val="16"/>
        </w:rPr>
        <w:t xml:space="preserve"> </w:t>
      </w:r>
      <w:r w:rsidR="007032BC">
        <w:rPr>
          <w:rFonts w:ascii="Times New Roman" w:hAnsi="Times New Roman"/>
          <w:sz w:val="16"/>
          <w:szCs w:val="16"/>
        </w:rPr>
        <w:t>от имени и в интересах Заказчика выступает</w:t>
      </w:r>
      <w:r w:rsidR="00DB2026">
        <w:rPr>
          <w:rFonts w:ascii="Times New Roman" w:hAnsi="Times New Roman"/>
          <w:sz w:val="16"/>
          <w:szCs w:val="16"/>
        </w:rPr>
        <w:t xml:space="preserve"> Законны</w:t>
      </w:r>
      <w:r w:rsidR="007032BC">
        <w:rPr>
          <w:rFonts w:ascii="Times New Roman" w:hAnsi="Times New Roman"/>
          <w:sz w:val="16"/>
          <w:szCs w:val="16"/>
        </w:rPr>
        <w:t>й</w:t>
      </w:r>
      <w:r w:rsidR="00DB2026">
        <w:rPr>
          <w:rFonts w:ascii="Times New Roman" w:hAnsi="Times New Roman"/>
          <w:sz w:val="16"/>
          <w:szCs w:val="16"/>
        </w:rPr>
        <w:t xml:space="preserve"> представител</w:t>
      </w:r>
      <w:r w:rsidR="007032BC">
        <w:rPr>
          <w:rFonts w:ascii="Times New Roman" w:hAnsi="Times New Roman"/>
          <w:sz w:val="16"/>
          <w:szCs w:val="16"/>
        </w:rPr>
        <w:t>ь</w:t>
      </w:r>
      <w:r w:rsidR="00DB2026">
        <w:rPr>
          <w:rFonts w:ascii="Times New Roman" w:hAnsi="Times New Roman"/>
          <w:sz w:val="16"/>
          <w:szCs w:val="16"/>
        </w:rPr>
        <w:t xml:space="preserve"> и </w:t>
      </w:r>
      <w:r w:rsidR="00DB2026" w:rsidRPr="00DB2026">
        <w:rPr>
          <w:rFonts w:ascii="Times New Roman" w:hAnsi="Times New Roman"/>
          <w:sz w:val="16"/>
          <w:szCs w:val="16"/>
        </w:rPr>
        <w:t>представля</w:t>
      </w:r>
      <w:r w:rsidR="00DB2026">
        <w:rPr>
          <w:rFonts w:ascii="Times New Roman" w:hAnsi="Times New Roman"/>
          <w:sz w:val="16"/>
          <w:szCs w:val="16"/>
        </w:rPr>
        <w:t>ет</w:t>
      </w:r>
      <w:r w:rsidR="00DB2026" w:rsidRPr="00DB2026">
        <w:rPr>
          <w:rFonts w:ascii="Times New Roman" w:hAnsi="Times New Roman"/>
          <w:sz w:val="16"/>
          <w:szCs w:val="16"/>
        </w:rPr>
        <w:t xml:space="preserve"> интересы недееспособного / несовершеннолетнего</w:t>
      </w:r>
      <w:r w:rsidR="007032BC">
        <w:rPr>
          <w:rFonts w:ascii="Times New Roman" w:hAnsi="Times New Roman"/>
          <w:sz w:val="16"/>
          <w:szCs w:val="16"/>
        </w:rPr>
        <w:t xml:space="preserve"> (малолетнего)</w:t>
      </w:r>
      <w:r w:rsidR="00DB2026" w:rsidRPr="00DB2026">
        <w:rPr>
          <w:rFonts w:ascii="Times New Roman" w:hAnsi="Times New Roman"/>
          <w:sz w:val="16"/>
          <w:szCs w:val="16"/>
        </w:rPr>
        <w:t xml:space="preserve"> лица, являющегося </w:t>
      </w:r>
      <w:r w:rsidR="007032BC">
        <w:rPr>
          <w:rFonts w:ascii="Times New Roman" w:hAnsi="Times New Roman"/>
          <w:sz w:val="16"/>
          <w:szCs w:val="16"/>
        </w:rPr>
        <w:t>одновременно Заказчиком</w:t>
      </w:r>
      <w:r w:rsidR="00F23018">
        <w:rPr>
          <w:rFonts w:ascii="Times New Roman" w:hAnsi="Times New Roman"/>
          <w:sz w:val="16"/>
          <w:szCs w:val="16"/>
        </w:rPr>
        <w:t>/</w:t>
      </w:r>
      <w:r w:rsidR="00DB2026" w:rsidRPr="00DB2026">
        <w:rPr>
          <w:rFonts w:ascii="Times New Roman" w:hAnsi="Times New Roman"/>
          <w:sz w:val="16"/>
          <w:szCs w:val="16"/>
        </w:rPr>
        <w:t>Потребителем</w:t>
      </w:r>
      <w:r w:rsidR="007032BC">
        <w:rPr>
          <w:rFonts w:ascii="Times New Roman" w:hAnsi="Times New Roman"/>
          <w:sz w:val="16"/>
          <w:szCs w:val="16"/>
        </w:rPr>
        <w:t xml:space="preserve"> /Пациентом</w:t>
      </w:r>
      <w:r w:rsidR="00DB2026" w:rsidRPr="00DB2026">
        <w:rPr>
          <w:rFonts w:ascii="Times New Roman" w:hAnsi="Times New Roman"/>
          <w:sz w:val="16"/>
          <w:szCs w:val="16"/>
        </w:rPr>
        <w:t xml:space="preserve"> по Договору</w:t>
      </w:r>
      <w:r w:rsidR="00412CF0">
        <w:rPr>
          <w:rFonts w:ascii="Times New Roman" w:hAnsi="Times New Roman"/>
          <w:sz w:val="16"/>
          <w:szCs w:val="16"/>
        </w:rPr>
        <w:t xml:space="preserve">. </w:t>
      </w:r>
      <w:r w:rsidR="00412CF0" w:rsidRPr="00412CF0">
        <w:rPr>
          <w:rFonts w:ascii="Times New Roman" w:hAnsi="Times New Roman"/>
          <w:sz w:val="16"/>
          <w:szCs w:val="16"/>
        </w:rPr>
        <w:t>Далее в тексте, где это не требует особого толкования</w:t>
      </w:r>
      <w:r w:rsidR="00D872CB">
        <w:rPr>
          <w:rFonts w:ascii="Times New Roman" w:hAnsi="Times New Roman"/>
          <w:sz w:val="16"/>
          <w:szCs w:val="16"/>
        </w:rPr>
        <w:t xml:space="preserve"> при упоминании «Заказчик» подразумевается его Законный представитель, который совершает действия от имени и в интересах Заказчика по исполнению настоящего Договора</w:t>
      </w:r>
      <w:r w:rsidR="00F23018">
        <w:rPr>
          <w:rFonts w:ascii="Times New Roman" w:hAnsi="Times New Roman"/>
          <w:sz w:val="16"/>
          <w:szCs w:val="16"/>
        </w:rPr>
        <w:t>, получению платных медицинских услуг</w:t>
      </w:r>
      <w:r w:rsidR="00D872CB">
        <w:rPr>
          <w:rFonts w:ascii="Times New Roman" w:hAnsi="Times New Roman"/>
          <w:sz w:val="16"/>
          <w:szCs w:val="16"/>
        </w:rPr>
        <w:t xml:space="preserve"> и предоставлению необходимых согласий и сведений</w:t>
      </w:r>
      <w:r w:rsidR="007032BC">
        <w:rPr>
          <w:rFonts w:ascii="Times New Roman" w:hAnsi="Times New Roman"/>
          <w:sz w:val="16"/>
          <w:szCs w:val="16"/>
        </w:rPr>
        <w:t>.</w:t>
      </w:r>
    </w:p>
    <w:p w14:paraId="3AFDAF82" w14:textId="77777777" w:rsidR="00696E6B" w:rsidRDefault="00412CF0" w:rsidP="00412CF0">
      <w:pPr>
        <w:tabs>
          <w:tab w:val="left" w:pos="855"/>
        </w:tabs>
        <w:spacing w:after="0" w:line="240" w:lineRule="auto"/>
        <w:ind w:left="851" w:hanging="851"/>
        <w:jc w:val="both"/>
        <w:rPr>
          <w:rFonts w:ascii="Times New Roman" w:hAnsi="Times New Roman"/>
          <w:sz w:val="16"/>
          <w:szCs w:val="16"/>
        </w:rPr>
      </w:pPr>
      <w:r w:rsidRPr="008D0B89">
        <w:rPr>
          <w:rFonts w:ascii="Times New Roman" w:hAnsi="Times New Roman"/>
          <w:b/>
          <w:bCs/>
          <w:sz w:val="16"/>
          <w:szCs w:val="16"/>
        </w:rPr>
        <w:t>«П</w:t>
      </w:r>
      <w:r w:rsidR="00DB2026" w:rsidRPr="008D0B89">
        <w:rPr>
          <w:rFonts w:ascii="Times New Roman" w:hAnsi="Times New Roman"/>
          <w:b/>
          <w:bCs/>
          <w:sz w:val="16"/>
          <w:szCs w:val="16"/>
        </w:rPr>
        <w:t>отребитель</w:t>
      </w:r>
      <w:r w:rsidRPr="008D0B89">
        <w:rPr>
          <w:rFonts w:ascii="Times New Roman" w:hAnsi="Times New Roman"/>
          <w:b/>
          <w:bCs/>
          <w:sz w:val="16"/>
          <w:szCs w:val="16"/>
        </w:rPr>
        <w:t>»</w:t>
      </w:r>
      <w:r w:rsidR="00DB2026" w:rsidRPr="00DB2026">
        <w:rPr>
          <w:rFonts w:ascii="Times New Roman" w:hAnsi="Times New Roman"/>
          <w:sz w:val="16"/>
          <w:szCs w:val="16"/>
        </w:rPr>
        <w:t xml:space="preserve">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r>
        <w:rPr>
          <w:rFonts w:ascii="Times New Roman" w:hAnsi="Times New Roman"/>
          <w:sz w:val="16"/>
          <w:szCs w:val="16"/>
        </w:rPr>
        <w:t xml:space="preserve"> </w:t>
      </w:r>
      <w:r w:rsidRPr="00DB2026">
        <w:rPr>
          <w:rFonts w:ascii="Times New Roman" w:hAnsi="Times New Roman"/>
          <w:sz w:val="16"/>
          <w:szCs w:val="16"/>
        </w:rPr>
        <w:t xml:space="preserve">Потребитель, получающий платные медицинские услуги, является </w:t>
      </w:r>
      <w:r>
        <w:rPr>
          <w:rFonts w:ascii="Times New Roman" w:hAnsi="Times New Roman"/>
          <w:sz w:val="16"/>
          <w:szCs w:val="16"/>
        </w:rPr>
        <w:t>П</w:t>
      </w:r>
      <w:r w:rsidRPr="00DB2026">
        <w:rPr>
          <w:rFonts w:ascii="Times New Roman" w:hAnsi="Times New Roman"/>
          <w:sz w:val="16"/>
          <w:szCs w:val="16"/>
        </w:rPr>
        <w:t>ациентом, на которого распространяется действие Федерального закона "Об основах охраны здоровья граждан в Российской Федерации"</w:t>
      </w:r>
    </w:p>
    <w:p w14:paraId="3142EEE3" w14:textId="77777777" w:rsidR="00412CF0" w:rsidRDefault="00CA55DD" w:rsidP="00412CF0">
      <w:pPr>
        <w:tabs>
          <w:tab w:val="left" w:pos="855"/>
        </w:tabs>
        <w:spacing w:after="0" w:line="240" w:lineRule="auto"/>
        <w:ind w:left="851" w:hanging="851"/>
        <w:jc w:val="both"/>
        <w:rPr>
          <w:rFonts w:ascii="Times New Roman" w:hAnsi="Times New Roman"/>
          <w:sz w:val="16"/>
          <w:szCs w:val="16"/>
        </w:rPr>
      </w:pPr>
      <w:r>
        <w:rPr>
          <w:rFonts w:ascii="Times New Roman" w:hAnsi="Times New Roman"/>
          <w:b/>
          <w:bCs/>
          <w:sz w:val="16"/>
          <w:szCs w:val="16"/>
        </w:rPr>
        <w:t>«Пациент»</w:t>
      </w:r>
      <w:r>
        <w:rPr>
          <w:rFonts w:ascii="Times New Roman" w:hAnsi="Times New Roman"/>
          <w:sz w:val="16"/>
          <w:szCs w:val="16"/>
        </w:rPr>
        <w:t xml:space="preserve"> — это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r w:rsidR="00412CF0" w:rsidRPr="00DB2026">
        <w:rPr>
          <w:rFonts w:ascii="Times New Roman" w:hAnsi="Times New Roman"/>
          <w:sz w:val="16"/>
          <w:szCs w:val="16"/>
        </w:rPr>
        <w:t>;</w:t>
      </w:r>
      <w:r w:rsidR="00412CF0" w:rsidRPr="00412CF0">
        <w:rPr>
          <w:rFonts w:ascii="Times New Roman" w:hAnsi="Times New Roman"/>
          <w:sz w:val="16"/>
          <w:szCs w:val="16"/>
        </w:rPr>
        <w:t xml:space="preserve"> </w:t>
      </w:r>
    </w:p>
    <w:p w14:paraId="6FD33A14" w14:textId="77777777" w:rsidR="00280699" w:rsidRDefault="00CA55DD">
      <w:pPr>
        <w:tabs>
          <w:tab w:val="left" w:pos="855"/>
        </w:tabs>
        <w:spacing w:after="0" w:line="240" w:lineRule="auto"/>
        <w:ind w:left="851" w:hanging="851"/>
        <w:jc w:val="both"/>
        <w:rPr>
          <w:rFonts w:ascii="Times New Roman" w:hAnsi="Times New Roman"/>
          <w:sz w:val="16"/>
          <w:szCs w:val="16"/>
        </w:rPr>
      </w:pPr>
      <w:r>
        <w:rPr>
          <w:rFonts w:ascii="Times New Roman" w:hAnsi="Times New Roman"/>
          <w:b/>
          <w:bCs/>
          <w:sz w:val="16"/>
          <w:szCs w:val="16"/>
        </w:rPr>
        <w:t>«Прейскурант цен»</w:t>
      </w:r>
      <w:r>
        <w:rPr>
          <w:rFonts w:ascii="Times New Roman" w:hAnsi="Times New Roman"/>
          <w:sz w:val="16"/>
          <w:szCs w:val="16"/>
        </w:rPr>
        <w:t xml:space="preserve"> – неотъемлемое приложение к настоящему Договору, которое содержит стоимость оказания платных медицинских услуг согласно Перечню с указанием кода Номенклатуры услуг, утвержденной Приказом Минздрава России от 13.10.2017 N 804н "Об утверждении номенклатуры медицинских услуг" в актуальной редакции. </w:t>
      </w:r>
    </w:p>
    <w:p w14:paraId="1567F346" w14:textId="77777777" w:rsidR="00280699" w:rsidRDefault="00CA55DD">
      <w:pPr>
        <w:tabs>
          <w:tab w:val="left" w:pos="855"/>
        </w:tabs>
        <w:spacing w:after="0" w:line="240" w:lineRule="auto"/>
        <w:ind w:left="851" w:hanging="851"/>
        <w:jc w:val="both"/>
        <w:rPr>
          <w:rFonts w:ascii="Times New Roman" w:hAnsi="Times New Roman"/>
          <w:sz w:val="16"/>
          <w:szCs w:val="16"/>
        </w:rPr>
      </w:pPr>
      <w:r>
        <w:rPr>
          <w:rFonts w:ascii="Times New Roman" w:hAnsi="Times New Roman"/>
          <w:b/>
          <w:bCs/>
          <w:sz w:val="16"/>
          <w:szCs w:val="16"/>
        </w:rPr>
        <w:t xml:space="preserve">«Комплексный план лечения» </w:t>
      </w:r>
      <w:r>
        <w:rPr>
          <w:rFonts w:ascii="Times New Roman" w:hAnsi="Times New Roman"/>
          <w:sz w:val="16"/>
          <w:szCs w:val="16"/>
        </w:rPr>
        <w:t>- план лечебно-диагностических мероприятий, составленный по результатам осмотра врача, диагностических исследований, и отражающий этапность, ориентировочные сроки и стоимость оказания медицинских услуг.</w:t>
      </w:r>
    </w:p>
    <w:p w14:paraId="4FEC8E62" w14:textId="77777777" w:rsidR="00280699" w:rsidRDefault="00280699">
      <w:pPr>
        <w:tabs>
          <w:tab w:val="left" w:pos="855"/>
        </w:tabs>
        <w:spacing w:after="0" w:line="240" w:lineRule="auto"/>
        <w:ind w:firstLine="420"/>
        <w:jc w:val="both"/>
        <w:rPr>
          <w:rFonts w:ascii="Times New Roman" w:hAnsi="Times New Roman"/>
          <w:sz w:val="16"/>
          <w:szCs w:val="16"/>
        </w:rPr>
      </w:pPr>
    </w:p>
    <w:p w14:paraId="411F2A28" w14:textId="77777777" w:rsidR="00280699" w:rsidRDefault="00CA55DD">
      <w:pPr>
        <w:shd w:val="clear" w:color="auto" w:fill="FFFFFF"/>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1. Предмет договора.</w:t>
      </w:r>
    </w:p>
    <w:p w14:paraId="63A1113A"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1.1 По настоящему Договору Заказчик поручает, а Исполнитель обязуется оказать платные медицинские услуги Потребителю, который предоставил Информированное добровольное согласие, в соответствии с перечнем медицинских услуг, разрешенных лицензией, а также Прейскурантом цен, действующему на момент оказания услуг, а Заказчик обязуется принять и оплатить эти услуги. Дополнительные услуги оказываются при условии оформления дополнительного соглашения либо нового договора. Сведения о Потребителе </w:t>
      </w:r>
      <w:r w:rsidR="00412CF0">
        <w:rPr>
          <w:rFonts w:ascii="Times New Roman" w:hAnsi="Times New Roman"/>
          <w:color w:val="000000"/>
          <w:sz w:val="16"/>
          <w:szCs w:val="16"/>
        </w:rPr>
        <w:t xml:space="preserve">и </w:t>
      </w:r>
      <w:r>
        <w:rPr>
          <w:rFonts w:ascii="Times New Roman" w:hAnsi="Times New Roman"/>
          <w:color w:val="000000"/>
          <w:sz w:val="16"/>
          <w:szCs w:val="16"/>
        </w:rPr>
        <w:t>Заказчике вносятся в договор на основании предоставленного документа, удостоверяющего личность, данные «со слов» не вносятся, настоящий договор анонимным не является, у Исполнителя отсутствует возможность заключить настоящий Договор в отсутствие документа, удостоверяющего личность</w:t>
      </w:r>
      <w:r w:rsidR="00734CE9">
        <w:rPr>
          <w:rFonts w:ascii="Times New Roman" w:hAnsi="Times New Roman"/>
          <w:color w:val="000000"/>
          <w:sz w:val="16"/>
          <w:szCs w:val="16"/>
        </w:rPr>
        <w:t xml:space="preserve"> и документа, подтверждающего статус Законного представителя Потребителя.</w:t>
      </w:r>
    </w:p>
    <w:p w14:paraId="351ECFF6"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1.2 Исполнитель приступает к оказанию платных медицинских услуг Потребителю исключительно после подписания </w:t>
      </w:r>
      <w:r w:rsidR="00734CE9">
        <w:rPr>
          <w:rFonts w:ascii="Times New Roman" w:hAnsi="Times New Roman"/>
          <w:color w:val="000000"/>
          <w:sz w:val="16"/>
          <w:szCs w:val="16"/>
        </w:rPr>
        <w:t xml:space="preserve">Заказчиком </w:t>
      </w:r>
      <w:r>
        <w:rPr>
          <w:rFonts w:ascii="Times New Roman" w:hAnsi="Times New Roman"/>
          <w:color w:val="000000"/>
          <w:sz w:val="16"/>
          <w:szCs w:val="16"/>
        </w:rPr>
        <w:t xml:space="preserve">настоящего Договора и предоставления </w:t>
      </w:r>
      <w:r w:rsidR="00734CE9">
        <w:rPr>
          <w:rFonts w:ascii="Times New Roman" w:hAnsi="Times New Roman"/>
          <w:color w:val="000000"/>
          <w:sz w:val="16"/>
          <w:szCs w:val="16"/>
        </w:rPr>
        <w:t xml:space="preserve">Заказчиком </w:t>
      </w:r>
      <w:r>
        <w:rPr>
          <w:rFonts w:ascii="Times New Roman" w:hAnsi="Times New Roman"/>
          <w:color w:val="000000"/>
          <w:sz w:val="16"/>
          <w:szCs w:val="16"/>
        </w:rPr>
        <w:t>соответствующего информированного добровольного согласия. Предоставление медицинских услуг по настоящему Договору осуществляется при наличии информированного добровольного согласия Потребителя</w:t>
      </w:r>
      <w:r w:rsidR="00734CE9">
        <w:rPr>
          <w:rFonts w:ascii="Times New Roman" w:hAnsi="Times New Roman"/>
          <w:color w:val="000000"/>
          <w:sz w:val="16"/>
          <w:szCs w:val="16"/>
        </w:rPr>
        <w:t xml:space="preserve"> (подписанного Законным представителем)</w:t>
      </w:r>
      <w:r>
        <w:rPr>
          <w:rFonts w:ascii="Times New Roman" w:hAnsi="Times New Roman"/>
          <w:color w:val="000000"/>
          <w:sz w:val="16"/>
          <w:szCs w:val="16"/>
        </w:rPr>
        <w:t>, данного в порядке, установленном ст. 20 Федеральным законом № 323-ФЗ от 21.11.2011 г. «Об основах охраны здоровья граждан в Российской Федерации».</w:t>
      </w:r>
      <w:r>
        <w:t xml:space="preserve"> </w:t>
      </w:r>
      <w:r>
        <w:rPr>
          <w:rFonts w:ascii="Times New Roman" w:hAnsi="Times New Roman"/>
          <w:color w:val="000000"/>
          <w:sz w:val="16"/>
          <w:szCs w:val="16"/>
        </w:rPr>
        <w:t>Потребитель, получающий платные медицинские услуги, является Пациентом.</w:t>
      </w:r>
      <w:r>
        <w:t xml:space="preserve"> </w:t>
      </w:r>
      <w:r>
        <w:rPr>
          <w:rFonts w:ascii="Times New Roman" w:hAnsi="Times New Roman"/>
          <w:color w:val="000000"/>
          <w:sz w:val="16"/>
          <w:szCs w:val="16"/>
        </w:rPr>
        <w:t>Оформление информированного добровольного согласия на медицинское вмешательство при оказании Пациенту платных медицинских услуг без заполнения графы "Фамилия, имя, отчество" является недопустимым.</w:t>
      </w:r>
    </w:p>
    <w:p w14:paraId="7A1CEDCD" w14:textId="77777777" w:rsidR="00280699" w:rsidRDefault="00CA55DD" w:rsidP="00D837E8">
      <w:pPr>
        <w:spacing w:after="0" w:line="240" w:lineRule="auto"/>
        <w:jc w:val="both"/>
        <w:rPr>
          <w:rFonts w:ascii="Times New Roman" w:hAnsi="Times New Roman"/>
          <w:b/>
          <w:bCs/>
          <w:color w:val="000000"/>
          <w:sz w:val="16"/>
          <w:szCs w:val="16"/>
          <w:shd w:val="clear" w:color="auto" w:fill="FFFFFF"/>
        </w:rPr>
      </w:pPr>
      <w:r>
        <w:rPr>
          <w:rFonts w:ascii="Times New Roman" w:hAnsi="Times New Roman"/>
          <w:color w:val="000000"/>
          <w:sz w:val="16"/>
          <w:szCs w:val="16"/>
        </w:rPr>
        <w:t xml:space="preserve">1.3 Медицинские услуги предоставляются Потребителю в помещении Исполнителя, расположенном по адресу: </w:t>
      </w:r>
      <w:r>
        <w:rPr>
          <w:rFonts w:ascii="Times New Roman" w:hAnsi="Times New Roman"/>
          <w:b/>
          <w:bCs/>
          <w:color w:val="000000"/>
          <w:sz w:val="16"/>
          <w:szCs w:val="16"/>
          <w:shd w:val="clear" w:color="auto" w:fill="FFFFFF"/>
        </w:rPr>
        <w:t xml:space="preserve">143500, Московская обл., г. Истра, ул. Маяковского, </w:t>
      </w:r>
      <w:proofErr w:type="spellStart"/>
      <w:r>
        <w:rPr>
          <w:rFonts w:ascii="Times New Roman" w:hAnsi="Times New Roman"/>
          <w:b/>
          <w:bCs/>
          <w:color w:val="000000"/>
          <w:sz w:val="16"/>
          <w:szCs w:val="16"/>
          <w:shd w:val="clear" w:color="auto" w:fill="FFFFFF"/>
        </w:rPr>
        <w:t>зд</w:t>
      </w:r>
      <w:proofErr w:type="spellEnd"/>
      <w:r>
        <w:rPr>
          <w:rFonts w:ascii="Times New Roman" w:hAnsi="Times New Roman"/>
          <w:b/>
          <w:bCs/>
          <w:color w:val="000000"/>
          <w:sz w:val="16"/>
          <w:szCs w:val="16"/>
          <w:shd w:val="clear" w:color="auto" w:fill="FFFFFF"/>
        </w:rPr>
        <w:t xml:space="preserve">. 21 </w:t>
      </w:r>
      <w:r>
        <w:rPr>
          <w:rFonts w:ascii="Times New Roman" w:hAnsi="Times New Roman"/>
          <w:color w:val="000000"/>
          <w:sz w:val="16"/>
          <w:szCs w:val="16"/>
        </w:rPr>
        <w:t>в дни и часы работы, установленные администрацией и доведенные до сведения Сторон, а также вне медицинской организации по месту вызова Потребителем, - но в любом случае на основании Правил внутреннего распорядка, Клинических рекомендаций и действующей лицензии,</w:t>
      </w:r>
      <w:r>
        <w:t xml:space="preserve"> </w:t>
      </w:r>
      <w:r>
        <w:rPr>
          <w:rFonts w:ascii="Times New Roman" w:hAnsi="Times New Roman"/>
          <w:color w:val="000000"/>
          <w:sz w:val="16"/>
          <w:szCs w:val="16"/>
        </w:rPr>
        <w:t>стандартов и порядков оказания медицинской помощи.</w:t>
      </w:r>
    </w:p>
    <w:p w14:paraId="42DBBEB8"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1.4 Исполнитель гарантирует, что оказываемые по Договору медицинские услуги отвечают требованиям, предъявляемым к методам диагностики,  профилактики и лечения, разрешенным на территории Российской Федерации, и оказываются на основании лицензии, выданной уполномоченным  государственным органом, при этом </w:t>
      </w:r>
      <w:proofErr w:type="spellStart"/>
      <w:r>
        <w:rPr>
          <w:rFonts w:ascii="Times New Roman" w:hAnsi="Times New Roman"/>
          <w:color w:val="000000"/>
          <w:sz w:val="16"/>
          <w:szCs w:val="16"/>
        </w:rPr>
        <w:t>презюмируется</w:t>
      </w:r>
      <w:proofErr w:type="spellEnd"/>
      <w:r>
        <w:rPr>
          <w:rFonts w:ascii="Times New Roman" w:hAnsi="Times New Roman"/>
          <w:color w:val="000000"/>
          <w:sz w:val="16"/>
          <w:szCs w:val="16"/>
        </w:rPr>
        <w:t xml:space="preserve"> что действия</w:t>
      </w:r>
      <w:r w:rsidR="002E3D0C">
        <w:rPr>
          <w:rFonts w:ascii="Times New Roman" w:hAnsi="Times New Roman"/>
          <w:color w:val="000000"/>
          <w:sz w:val="16"/>
          <w:szCs w:val="16"/>
        </w:rPr>
        <w:t xml:space="preserve"> Законного представителя и</w:t>
      </w:r>
      <w:r>
        <w:rPr>
          <w:rFonts w:ascii="Times New Roman" w:hAnsi="Times New Roman"/>
          <w:color w:val="000000"/>
          <w:sz w:val="16"/>
          <w:szCs w:val="16"/>
        </w:rPr>
        <w:t xml:space="preserve"> Заказчика</w:t>
      </w:r>
      <w:r w:rsidR="002E3D0C">
        <w:rPr>
          <w:rFonts w:ascii="Times New Roman" w:hAnsi="Times New Roman"/>
          <w:color w:val="000000"/>
          <w:sz w:val="16"/>
          <w:szCs w:val="16"/>
        </w:rPr>
        <w:t>/ Потребителя /</w:t>
      </w:r>
      <w:r>
        <w:rPr>
          <w:rFonts w:ascii="Times New Roman" w:hAnsi="Times New Roman"/>
          <w:color w:val="000000"/>
          <w:sz w:val="16"/>
          <w:szCs w:val="16"/>
        </w:rPr>
        <w:t>Пациента являются</w:t>
      </w:r>
      <w:r w:rsidR="002E3D0C">
        <w:rPr>
          <w:rFonts w:ascii="Times New Roman" w:hAnsi="Times New Roman"/>
          <w:color w:val="000000"/>
          <w:sz w:val="16"/>
          <w:szCs w:val="16"/>
        </w:rPr>
        <w:t xml:space="preserve"> в предусмотренных законом случаях</w:t>
      </w:r>
      <w:r>
        <w:rPr>
          <w:rFonts w:ascii="Times New Roman" w:hAnsi="Times New Roman"/>
          <w:color w:val="000000"/>
          <w:sz w:val="16"/>
          <w:szCs w:val="16"/>
        </w:rPr>
        <w:t xml:space="preserve"> согласованными относительно оказания</w:t>
      </w:r>
      <w:r w:rsidR="002E3D0C">
        <w:rPr>
          <w:rFonts w:ascii="Times New Roman" w:hAnsi="Times New Roman"/>
          <w:color w:val="000000"/>
          <w:sz w:val="16"/>
          <w:szCs w:val="16"/>
        </w:rPr>
        <w:t xml:space="preserve"> платных</w:t>
      </w:r>
      <w:r>
        <w:rPr>
          <w:rFonts w:ascii="Times New Roman" w:hAnsi="Times New Roman"/>
          <w:color w:val="000000"/>
          <w:sz w:val="16"/>
          <w:szCs w:val="16"/>
        </w:rPr>
        <w:t xml:space="preserve"> медицинских услуг по Договору. За</w:t>
      </w:r>
      <w:r w:rsidR="002E3D0C">
        <w:rPr>
          <w:rFonts w:ascii="Times New Roman" w:hAnsi="Times New Roman"/>
          <w:color w:val="000000"/>
          <w:sz w:val="16"/>
          <w:szCs w:val="16"/>
        </w:rPr>
        <w:t>конный представитель</w:t>
      </w:r>
      <w:r>
        <w:rPr>
          <w:rFonts w:ascii="Times New Roman" w:hAnsi="Times New Roman"/>
          <w:color w:val="000000"/>
          <w:sz w:val="16"/>
          <w:szCs w:val="16"/>
        </w:rPr>
        <w:t xml:space="preserve"> гарантирует, что в случае, когда За</w:t>
      </w:r>
      <w:r w:rsidR="002E3D0C">
        <w:rPr>
          <w:rFonts w:ascii="Times New Roman" w:hAnsi="Times New Roman"/>
          <w:color w:val="000000"/>
          <w:sz w:val="16"/>
          <w:szCs w:val="16"/>
        </w:rPr>
        <w:t xml:space="preserve">конный представитель, выступая от имени и в интересах Заказчика, - </w:t>
      </w:r>
      <w:r>
        <w:rPr>
          <w:rFonts w:ascii="Times New Roman" w:hAnsi="Times New Roman"/>
          <w:color w:val="000000"/>
          <w:sz w:val="16"/>
          <w:szCs w:val="16"/>
        </w:rPr>
        <w:t xml:space="preserve"> в соответствии с законодательством РФ</w:t>
      </w:r>
      <w:r w:rsidR="002E3D0C">
        <w:rPr>
          <w:rFonts w:ascii="Times New Roman" w:hAnsi="Times New Roman"/>
          <w:color w:val="000000"/>
          <w:sz w:val="16"/>
          <w:szCs w:val="16"/>
        </w:rPr>
        <w:t xml:space="preserve"> -</w:t>
      </w:r>
      <w:r>
        <w:rPr>
          <w:rFonts w:ascii="Times New Roman" w:hAnsi="Times New Roman"/>
          <w:color w:val="000000"/>
          <w:sz w:val="16"/>
          <w:szCs w:val="16"/>
        </w:rPr>
        <w:t xml:space="preserve"> должен согласовать действия в интересах</w:t>
      </w:r>
      <w:r w:rsidR="002E3D0C">
        <w:rPr>
          <w:rFonts w:ascii="Times New Roman" w:hAnsi="Times New Roman"/>
          <w:color w:val="000000"/>
          <w:sz w:val="16"/>
          <w:szCs w:val="16"/>
        </w:rPr>
        <w:t xml:space="preserve"> Заказчика/</w:t>
      </w:r>
      <w:r>
        <w:rPr>
          <w:rFonts w:ascii="Times New Roman" w:hAnsi="Times New Roman"/>
          <w:color w:val="000000"/>
          <w:sz w:val="16"/>
          <w:szCs w:val="16"/>
        </w:rPr>
        <w:t xml:space="preserve"> </w:t>
      </w:r>
      <w:r w:rsidR="002E3D0C">
        <w:rPr>
          <w:rFonts w:ascii="Times New Roman" w:hAnsi="Times New Roman"/>
          <w:color w:val="000000"/>
          <w:sz w:val="16"/>
          <w:szCs w:val="16"/>
        </w:rPr>
        <w:t>Потребителя/</w:t>
      </w:r>
      <w:r>
        <w:rPr>
          <w:rFonts w:ascii="Times New Roman" w:hAnsi="Times New Roman"/>
          <w:color w:val="000000"/>
          <w:sz w:val="16"/>
          <w:szCs w:val="16"/>
        </w:rPr>
        <w:t xml:space="preserve">Пациента с каким-либо иным </w:t>
      </w:r>
      <w:r w:rsidR="002E3D0C">
        <w:rPr>
          <w:rFonts w:ascii="Times New Roman" w:hAnsi="Times New Roman"/>
          <w:color w:val="000000"/>
          <w:sz w:val="16"/>
          <w:szCs w:val="16"/>
        </w:rPr>
        <w:t xml:space="preserve">лицом / </w:t>
      </w:r>
      <w:r>
        <w:rPr>
          <w:rFonts w:ascii="Times New Roman" w:hAnsi="Times New Roman"/>
          <w:color w:val="000000"/>
          <w:sz w:val="16"/>
          <w:szCs w:val="16"/>
        </w:rPr>
        <w:t>законным представителем, органом государственной власти, - то Зак</w:t>
      </w:r>
      <w:r w:rsidR="002E3D0C">
        <w:rPr>
          <w:rFonts w:ascii="Times New Roman" w:hAnsi="Times New Roman"/>
          <w:color w:val="000000"/>
          <w:sz w:val="16"/>
          <w:szCs w:val="16"/>
        </w:rPr>
        <w:t>онный представитель</w:t>
      </w:r>
      <w:r>
        <w:rPr>
          <w:rFonts w:ascii="Times New Roman" w:hAnsi="Times New Roman"/>
          <w:color w:val="000000"/>
          <w:sz w:val="16"/>
          <w:szCs w:val="16"/>
        </w:rPr>
        <w:t xml:space="preserve"> надлежащим образом получил такое согласование к моменту начала оказания любых платных медицинских услуг на основании настоящего Договора. Исполнитель не несёт ответственности в случае отсутствия </w:t>
      </w:r>
      <w:r w:rsidR="002E3D0C">
        <w:rPr>
          <w:rFonts w:ascii="Times New Roman" w:hAnsi="Times New Roman"/>
          <w:color w:val="000000"/>
          <w:sz w:val="16"/>
          <w:szCs w:val="16"/>
        </w:rPr>
        <w:t xml:space="preserve">указанной выше </w:t>
      </w:r>
      <w:r>
        <w:rPr>
          <w:rFonts w:ascii="Times New Roman" w:hAnsi="Times New Roman"/>
          <w:color w:val="000000"/>
          <w:sz w:val="16"/>
          <w:szCs w:val="16"/>
        </w:rPr>
        <w:t xml:space="preserve">согласованности </w:t>
      </w:r>
      <w:r w:rsidR="002E3D0C">
        <w:rPr>
          <w:rFonts w:ascii="Times New Roman" w:hAnsi="Times New Roman"/>
          <w:color w:val="000000"/>
          <w:sz w:val="16"/>
          <w:szCs w:val="16"/>
        </w:rPr>
        <w:t xml:space="preserve">и согласований и Исполнитель, исполняя условия настоящего Договора, исходит из гарантий Законного представителя в том, что необходимые указанные выше согласования получены и согласованности действий Законного представителя и Потребителя /Пациента в тех </w:t>
      </w:r>
      <w:proofErr w:type="gramStart"/>
      <w:r w:rsidR="002E3D0C">
        <w:rPr>
          <w:rFonts w:ascii="Times New Roman" w:hAnsi="Times New Roman"/>
          <w:color w:val="000000"/>
          <w:sz w:val="16"/>
          <w:szCs w:val="16"/>
        </w:rPr>
        <w:t>случаях</w:t>
      </w:r>
      <w:proofErr w:type="gramEnd"/>
      <w:r w:rsidR="002E3D0C">
        <w:rPr>
          <w:rFonts w:ascii="Times New Roman" w:hAnsi="Times New Roman"/>
          <w:color w:val="000000"/>
          <w:sz w:val="16"/>
          <w:szCs w:val="16"/>
        </w:rPr>
        <w:t xml:space="preserve"> когда это предусмотрено законом. Законный </w:t>
      </w:r>
      <w:proofErr w:type="gramStart"/>
      <w:r w:rsidR="002E3D0C">
        <w:rPr>
          <w:rFonts w:ascii="Times New Roman" w:hAnsi="Times New Roman"/>
          <w:color w:val="000000"/>
          <w:sz w:val="16"/>
          <w:szCs w:val="16"/>
        </w:rPr>
        <w:t>представитель</w:t>
      </w:r>
      <w:proofErr w:type="gramEnd"/>
      <w:r w:rsidR="002E3D0C">
        <w:rPr>
          <w:rFonts w:ascii="Times New Roman" w:hAnsi="Times New Roman"/>
          <w:color w:val="000000"/>
          <w:sz w:val="16"/>
          <w:szCs w:val="16"/>
        </w:rPr>
        <w:t xml:space="preserve"> совершая действия по заключению настоящего Договора подтверждает свою отдельную осведомленность об указанных в настоящему пункте </w:t>
      </w:r>
      <w:r w:rsidR="006B5E89">
        <w:rPr>
          <w:rFonts w:ascii="Times New Roman" w:hAnsi="Times New Roman"/>
          <w:color w:val="000000"/>
          <w:sz w:val="16"/>
          <w:szCs w:val="16"/>
        </w:rPr>
        <w:t>гарантиях Законного представителя.</w:t>
      </w:r>
    </w:p>
    <w:p w14:paraId="03306C65" w14:textId="77777777" w:rsidR="00F61B97" w:rsidRDefault="00F61B97">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1.5 Стороны предполагают, что когда Заказчик лично совершает </w:t>
      </w:r>
      <w:proofErr w:type="gramStart"/>
      <w:r>
        <w:rPr>
          <w:rFonts w:ascii="Times New Roman" w:hAnsi="Times New Roman"/>
          <w:color w:val="000000"/>
          <w:sz w:val="16"/>
          <w:szCs w:val="16"/>
        </w:rPr>
        <w:t>какие-либо действия</w:t>
      </w:r>
      <w:proofErr w:type="gramEnd"/>
      <w:r>
        <w:rPr>
          <w:rFonts w:ascii="Times New Roman" w:hAnsi="Times New Roman"/>
          <w:color w:val="000000"/>
          <w:sz w:val="16"/>
          <w:szCs w:val="16"/>
        </w:rPr>
        <w:t xml:space="preserve"> связанные с получением платных медицинских услуг, исполнением обязательств по настоящему Договору, - то Исполнитель исходит из того, что данные действия совершаются лично Заказчиком по одобрению и согласованию с Законным представителем.</w:t>
      </w:r>
    </w:p>
    <w:p w14:paraId="73BB001B" w14:textId="77777777" w:rsidR="001E311B" w:rsidRDefault="001E311B">
      <w:pPr>
        <w:spacing w:after="0" w:line="240" w:lineRule="auto"/>
        <w:jc w:val="both"/>
        <w:rPr>
          <w:rFonts w:ascii="Times New Roman" w:hAnsi="Times New Roman"/>
          <w:color w:val="000000"/>
          <w:sz w:val="16"/>
          <w:szCs w:val="16"/>
        </w:rPr>
      </w:pPr>
    </w:p>
    <w:p w14:paraId="68000C76" w14:textId="77777777" w:rsidR="00280699" w:rsidRDefault="00CA55DD">
      <w:pPr>
        <w:widowControl w:val="0"/>
        <w:tabs>
          <w:tab w:val="left" w:pos="720"/>
        </w:tabs>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2. Права и обязанности сторон.</w:t>
      </w:r>
    </w:p>
    <w:p w14:paraId="64EAF6FD" w14:textId="77777777" w:rsidR="00280699" w:rsidRDefault="00CA55D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2.1 Исполнитель обязуется:</w:t>
      </w:r>
    </w:p>
    <w:p w14:paraId="251225DF" w14:textId="77777777" w:rsidR="00280699" w:rsidRDefault="00CA55DD">
      <w:pPr>
        <w:spacing w:after="0" w:line="240" w:lineRule="auto"/>
        <w:jc w:val="both"/>
        <w:rPr>
          <w:rFonts w:ascii="Times New Roman" w:hAnsi="Times New Roman"/>
          <w:sz w:val="16"/>
          <w:szCs w:val="16"/>
        </w:rPr>
      </w:pPr>
      <w:r>
        <w:rPr>
          <w:rFonts w:ascii="Times New Roman" w:hAnsi="Times New Roman"/>
          <w:color w:val="000000"/>
          <w:sz w:val="16"/>
          <w:szCs w:val="16"/>
        </w:rPr>
        <w:lastRenderedPageBreak/>
        <w:t xml:space="preserve">2.1.1 </w:t>
      </w:r>
      <w:r>
        <w:rPr>
          <w:rFonts w:ascii="Times New Roman" w:hAnsi="Times New Roman"/>
          <w:sz w:val="16"/>
          <w:szCs w:val="16"/>
        </w:rPr>
        <w:t>Предоставить Потребителю / Пациенту платные медицинские услуги квалифицированными специалистами в соответствии с законодательством Российской Федерации, в том числе в соответствии:</w:t>
      </w:r>
    </w:p>
    <w:p w14:paraId="4443AD4F" w14:textId="77777777" w:rsidR="00280699" w:rsidRDefault="00CA55DD">
      <w:pPr>
        <w:numPr>
          <w:ilvl w:val="0"/>
          <w:numId w:val="1"/>
        </w:numPr>
        <w:spacing w:after="0" w:line="240" w:lineRule="auto"/>
        <w:ind w:left="1276" w:hanging="283"/>
        <w:jc w:val="both"/>
        <w:rPr>
          <w:rFonts w:ascii="Times New Roman" w:hAnsi="Times New Roman"/>
          <w:sz w:val="16"/>
          <w:szCs w:val="16"/>
        </w:rPr>
      </w:pPr>
      <w:r>
        <w:rPr>
          <w:rFonts w:ascii="Times New Roman" w:hAnsi="Times New Roman"/>
          <w:sz w:val="16"/>
          <w:szCs w:val="16"/>
        </w:rPr>
        <w:t xml:space="preserve">с положением об организации оказания медицинской помощи по видам медицинской помощи, утверждаемым Министерством здравоохранения Российской Федерации; </w:t>
      </w:r>
    </w:p>
    <w:p w14:paraId="735C8C9C" w14:textId="77777777" w:rsidR="00280699" w:rsidRDefault="00CA55DD">
      <w:pPr>
        <w:numPr>
          <w:ilvl w:val="0"/>
          <w:numId w:val="1"/>
        </w:numPr>
        <w:spacing w:after="0" w:line="240" w:lineRule="auto"/>
        <w:ind w:left="1276" w:hanging="283"/>
        <w:jc w:val="both"/>
        <w:rPr>
          <w:rFonts w:ascii="Times New Roman" w:hAnsi="Times New Roman"/>
          <w:sz w:val="16"/>
          <w:szCs w:val="16"/>
        </w:rPr>
      </w:pPr>
      <w:r>
        <w:rPr>
          <w:rFonts w:ascii="Times New Roman" w:hAnsi="Times New Roman"/>
          <w:sz w:val="16"/>
          <w:szCs w:val="16"/>
        </w:rPr>
        <w:t>с порядками оказания медицинской помощи, утверждаемыми Министерством здравоохранения Российской Федерации (далее – Порядки);</w:t>
      </w:r>
    </w:p>
    <w:p w14:paraId="408B1F81" w14:textId="77777777" w:rsidR="00280699" w:rsidRDefault="00CA55DD">
      <w:pPr>
        <w:numPr>
          <w:ilvl w:val="0"/>
          <w:numId w:val="1"/>
        </w:numPr>
        <w:spacing w:after="0" w:line="240" w:lineRule="auto"/>
        <w:ind w:left="1276" w:hanging="283"/>
        <w:jc w:val="both"/>
        <w:rPr>
          <w:rFonts w:ascii="Times New Roman" w:hAnsi="Times New Roman"/>
          <w:sz w:val="16"/>
          <w:szCs w:val="16"/>
        </w:rPr>
      </w:pPr>
      <w:r>
        <w:rPr>
          <w:rFonts w:ascii="Times New Roman" w:hAnsi="Times New Roman"/>
          <w:sz w:val="16"/>
          <w:szCs w:val="16"/>
        </w:rPr>
        <w:t>на основе клинических рекомендаций;</w:t>
      </w:r>
    </w:p>
    <w:p w14:paraId="344461D2" w14:textId="77777777" w:rsidR="00280699" w:rsidRDefault="00CA55DD">
      <w:pPr>
        <w:numPr>
          <w:ilvl w:val="0"/>
          <w:numId w:val="1"/>
        </w:numPr>
        <w:spacing w:after="0" w:line="240" w:lineRule="auto"/>
        <w:ind w:left="1276" w:hanging="283"/>
        <w:jc w:val="both"/>
        <w:rPr>
          <w:rFonts w:ascii="Times New Roman" w:hAnsi="Times New Roman"/>
          <w:color w:val="000000"/>
          <w:sz w:val="16"/>
          <w:szCs w:val="16"/>
        </w:rPr>
      </w:pPr>
      <w:r>
        <w:rPr>
          <w:rFonts w:ascii="Times New Roman" w:hAnsi="Times New Roman"/>
          <w:sz w:val="16"/>
          <w:szCs w:val="16"/>
        </w:rPr>
        <w:t>с учетом стандартов медицинской помощи, утверждаемых Министерством здравоохранения Российской Федерации (далее - Стандарты).</w:t>
      </w:r>
    </w:p>
    <w:p w14:paraId="3E69737B" w14:textId="77777777" w:rsidR="00280699" w:rsidRDefault="00CA55DD">
      <w:pPr>
        <w:spacing w:after="0" w:line="240" w:lineRule="auto"/>
        <w:ind w:left="426" w:hanging="426"/>
        <w:jc w:val="both"/>
        <w:rPr>
          <w:rFonts w:ascii="Times New Roman" w:hAnsi="Times New Roman"/>
          <w:color w:val="000000"/>
          <w:sz w:val="16"/>
          <w:szCs w:val="16"/>
        </w:rPr>
      </w:pPr>
      <w:r>
        <w:rPr>
          <w:rFonts w:ascii="Times New Roman" w:hAnsi="Times New Roman"/>
          <w:color w:val="000000"/>
          <w:sz w:val="16"/>
          <w:szCs w:val="16"/>
        </w:rPr>
        <w:t>2.1.2 Предоставить дополнительные медицинские услуги по экстренным показаниям, для устранения угрозы жизни Потребителя, при внезапных острых заболеваниях и осложнениях, без взимания платы в соответствии с Федеральным законом № 323-ФЗ от 21.11.2011 г. «Об основах охраны здоровья граждан в Российской Федерации» и Алгоритмом оказания экстренной неотложной помощи</w:t>
      </w:r>
    </w:p>
    <w:p w14:paraId="6E800661" w14:textId="77777777" w:rsidR="00280699" w:rsidRDefault="00CA55DD">
      <w:pPr>
        <w:spacing w:after="0" w:line="240" w:lineRule="auto"/>
        <w:ind w:left="426" w:hanging="426"/>
        <w:jc w:val="both"/>
        <w:rPr>
          <w:rFonts w:ascii="Times New Roman" w:hAnsi="Times New Roman"/>
          <w:color w:val="000000"/>
          <w:sz w:val="16"/>
          <w:szCs w:val="16"/>
        </w:rPr>
      </w:pPr>
      <w:r>
        <w:rPr>
          <w:rFonts w:ascii="Times New Roman" w:hAnsi="Times New Roman"/>
          <w:color w:val="000000"/>
          <w:sz w:val="16"/>
          <w:szCs w:val="16"/>
        </w:rPr>
        <w:t>2.1.3 Обеспечить соответствие предоставляемых платных медицинских услуг действующей лицензии на осуществление медицинской деятельности и требованиям, предъявляемым действующим законодательством Российской Федерации к методам диагностики, профилактики и лечения, а также медицинским технологиям, лекарственным и дезинфекционным средствам, иммунобиологическим препаратам.</w:t>
      </w:r>
    </w:p>
    <w:p w14:paraId="4081A921" w14:textId="77777777" w:rsidR="00280699" w:rsidRDefault="00CA55DD">
      <w:pPr>
        <w:spacing w:after="0" w:line="240" w:lineRule="auto"/>
        <w:ind w:left="426" w:hanging="426"/>
        <w:jc w:val="both"/>
        <w:rPr>
          <w:rFonts w:ascii="Times New Roman" w:hAnsi="Times New Roman"/>
          <w:color w:val="000000"/>
          <w:sz w:val="16"/>
          <w:szCs w:val="16"/>
        </w:rPr>
      </w:pPr>
      <w:r>
        <w:rPr>
          <w:rFonts w:ascii="Times New Roman" w:hAnsi="Times New Roman"/>
          <w:color w:val="000000"/>
          <w:sz w:val="16"/>
          <w:szCs w:val="16"/>
        </w:rPr>
        <w:t>2.1.4 Оказать платные медицинские услуги силами собственных или привлеченных специалистов. В случае привлечения третьих лиц для оказания медицинских услуг, относящихся к лицензируемым видам деятельности, предоставлять Потребителю по требованию копии лицензий третьего лица. Стоимость услуг, оказанных третьими лицами в таком случае, может определяться Прейскурантом цен Исполнителя.</w:t>
      </w:r>
    </w:p>
    <w:p w14:paraId="4942346C" w14:textId="77777777" w:rsidR="00280699" w:rsidRDefault="00CA55DD">
      <w:pPr>
        <w:spacing w:after="0" w:line="240" w:lineRule="auto"/>
        <w:ind w:left="426" w:hanging="426"/>
        <w:jc w:val="both"/>
        <w:rPr>
          <w:rFonts w:ascii="Times New Roman" w:hAnsi="Times New Roman"/>
          <w:color w:val="000000"/>
          <w:sz w:val="16"/>
          <w:szCs w:val="16"/>
        </w:rPr>
      </w:pPr>
      <w:r>
        <w:rPr>
          <w:rFonts w:ascii="Times New Roman" w:hAnsi="Times New Roman"/>
          <w:color w:val="000000"/>
          <w:sz w:val="16"/>
          <w:szCs w:val="16"/>
        </w:rPr>
        <w:t xml:space="preserve">2.1.5 </w:t>
      </w:r>
      <w:r>
        <w:rPr>
          <w:rFonts w:ascii="Times New Roman" w:hAnsi="Times New Roman"/>
          <w:b/>
          <w:bCs/>
          <w:color w:val="000000"/>
          <w:sz w:val="16"/>
          <w:szCs w:val="16"/>
        </w:rPr>
        <w:t>После заключения настоящего Договора</w:t>
      </w:r>
      <w:r>
        <w:rPr>
          <w:rFonts w:ascii="Times New Roman" w:hAnsi="Times New Roman"/>
          <w:color w:val="000000"/>
          <w:sz w:val="16"/>
          <w:szCs w:val="16"/>
        </w:rPr>
        <w:t xml:space="preserve">, - Исполнитель обязуется предоставить Заказчику в доступной форме изложения полную информацию: </w:t>
      </w:r>
    </w:p>
    <w:p w14:paraId="0BE2007C" w14:textId="77777777" w:rsidR="00280699" w:rsidRDefault="00CA55DD">
      <w:pPr>
        <w:numPr>
          <w:ilvl w:val="0"/>
          <w:numId w:val="2"/>
        </w:numPr>
        <w:spacing w:after="0" w:line="240" w:lineRule="auto"/>
        <w:ind w:left="567" w:hanging="425"/>
        <w:jc w:val="both"/>
        <w:rPr>
          <w:rFonts w:ascii="Times New Roman" w:hAnsi="Times New Roman"/>
          <w:color w:val="000000"/>
          <w:sz w:val="16"/>
          <w:szCs w:val="16"/>
        </w:rPr>
      </w:pPr>
      <w:r>
        <w:rPr>
          <w:rFonts w:ascii="Times New Roman" w:hAnsi="Times New Roman"/>
          <w:color w:val="000000"/>
          <w:sz w:val="16"/>
          <w:szCs w:val="16"/>
        </w:rPr>
        <w:t>о состоянии  здоровья</w:t>
      </w:r>
      <w:r w:rsidR="003C593F">
        <w:rPr>
          <w:rFonts w:ascii="Times New Roman" w:hAnsi="Times New Roman"/>
          <w:color w:val="000000"/>
          <w:sz w:val="16"/>
          <w:szCs w:val="16"/>
        </w:rPr>
        <w:t xml:space="preserve"> Пациента</w:t>
      </w:r>
      <w:r>
        <w:rPr>
          <w:rFonts w:ascii="Times New Roman" w:hAnsi="Times New Roman"/>
          <w:color w:val="000000"/>
          <w:sz w:val="16"/>
          <w:szCs w:val="16"/>
        </w:rPr>
        <w:t>, включая сведения о результатах обследования, наличии заболеваний, его диагнозе и прогнозе, методах обследования и лечения, связанном с ними риске, возможных вариантах медицинских вмешательств, их последствиях и результатах проведенного лечения.</w:t>
      </w:r>
      <w:r>
        <w:t xml:space="preserve"> </w:t>
      </w:r>
      <w:r>
        <w:rPr>
          <w:rFonts w:ascii="Times New Roman" w:hAnsi="Times New Roman"/>
          <w:color w:val="000000"/>
          <w:sz w:val="16"/>
          <w:szCs w:val="16"/>
        </w:rPr>
        <w:t>материалы и заключения о ходе оказания услуг в печатном виде, результаты оказания медицинской помощи в иных медицинских организациях и учреждениях (рекомендации, результаты обследований, анализов).</w:t>
      </w:r>
    </w:p>
    <w:p w14:paraId="78394213" w14:textId="77777777" w:rsidR="00280699" w:rsidRDefault="00CA55DD">
      <w:pPr>
        <w:numPr>
          <w:ilvl w:val="0"/>
          <w:numId w:val="2"/>
        </w:numPr>
        <w:spacing w:after="0" w:line="240" w:lineRule="auto"/>
        <w:ind w:left="567" w:hanging="425"/>
        <w:jc w:val="both"/>
        <w:rPr>
          <w:rFonts w:ascii="Times New Roman" w:hAnsi="Times New Roman"/>
          <w:color w:val="000000"/>
          <w:sz w:val="16"/>
          <w:szCs w:val="16"/>
        </w:rPr>
      </w:pPr>
      <w:r>
        <w:rPr>
          <w:rFonts w:ascii="Times New Roman" w:hAnsi="Times New Roman"/>
          <w:color w:val="000000"/>
          <w:sz w:val="16"/>
          <w:szCs w:val="16"/>
        </w:rPr>
        <w:t>о платных медицинских услугах, содержащей сведения о порядке оказания медицинской помощи и стандартах медицинской помощи (при наличии), применяемых при предоставлении платных медицинских услуг,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47A8D979" w14:textId="77777777" w:rsidR="00280699" w:rsidRDefault="00CA55DD">
      <w:pPr>
        <w:numPr>
          <w:ilvl w:val="0"/>
          <w:numId w:val="2"/>
        </w:numPr>
        <w:spacing w:after="0" w:line="240" w:lineRule="auto"/>
        <w:ind w:left="567" w:hanging="425"/>
        <w:jc w:val="both"/>
        <w:rPr>
          <w:rFonts w:ascii="Times New Roman" w:hAnsi="Times New Roman"/>
          <w:color w:val="000000"/>
          <w:sz w:val="16"/>
          <w:szCs w:val="16"/>
        </w:rPr>
      </w:pPr>
      <w:r>
        <w:rPr>
          <w:rFonts w:ascii="Times New Roman" w:hAnsi="Times New Roman"/>
          <w:color w:val="000000"/>
          <w:sz w:val="16"/>
          <w:szCs w:val="16"/>
        </w:rPr>
        <w:t>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14:paraId="33ABD97D" w14:textId="77777777" w:rsidR="00280699" w:rsidRDefault="00CA55DD">
      <w:pPr>
        <w:numPr>
          <w:ilvl w:val="0"/>
          <w:numId w:val="2"/>
        </w:numPr>
        <w:spacing w:after="0" w:line="240" w:lineRule="auto"/>
        <w:ind w:left="567" w:hanging="425"/>
        <w:jc w:val="both"/>
        <w:rPr>
          <w:rFonts w:ascii="Times New Roman" w:hAnsi="Times New Roman"/>
          <w:color w:val="000000"/>
          <w:sz w:val="16"/>
          <w:szCs w:val="16"/>
        </w:rPr>
      </w:pPr>
      <w:r>
        <w:rPr>
          <w:rFonts w:ascii="Times New Roman" w:hAnsi="Times New Roman"/>
          <w:color w:val="000000"/>
          <w:sz w:val="16"/>
          <w:szCs w:val="16"/>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14:paraId="62C364C7" w14:textId="77777777" w:rsidR="00280699" w:rsidRDefault="00CA55DD">
      <w:pPr>
        <w:spacing w:after="0" w:line="240" w:lineRule="auto"/>
        <w:ind w:left="426"/>
        <w:jc w:val="both"/>
        <w:rPr>
          <w:rFonts w:ascii="Times New Roman" w:hAnsi="Times New Roman"/>
          <w:color w:val="000000"/>
          <w:sz w:val="16"/>
          <w:szCs w:val="16"/>
        </w:rPr>
      </w:pPr>
      <w:r>
        <w:rPr>
          <w:rFonts w:ascii="Times New Roman" w:hAnsi="Times New Roman"/>
          <w:color w:val="000000"/>
          <w:sz w:val="16"/>
          <w:szCs w:val="16"/>
        </w:rPr>
        <w:t xml:space="preserve">Предоставить информацию, перечисленную в п. п. 12 - 17, 21 Правил предоставления медицинскими организациями платных медицинских услуг, утвержденных Постановлением Правительства Российской Федерации от 11.05.2023 N 736. При этом </w:t>
      </w:r>
      <w:r w:rsidR="003C593F">
        <w:rPr>
          <w:rFonts w:ascii="Times New Roman" w:hAnsi="Times New Roman"/>
          <w:color w:val="000000"/>
          <w:sz w:val="16"/>
          <w:szCs w:val="16"/>
        </w:rPr>
        <w:t>Исполнитель</w:t>
      </w:r>
      <w:r>
        <w:rPr>
          <w:rFonts w:ascii="Times New Roman" w:hAnsi="Times New Roman"/>
          <w:color w:val="000000"/>
          <w:sz w:val="16"/>
          <w:szCs w:val="16"/>
        </w:rPr>
        <w:t xml:space="preserve"> разъясняет, что предоставление сведений, составляющих врачебную тайну, без согласия гражданина или его законного представителя допускается в порядке и на условиях п.4 ст. 13 Федерального закона от 21.11.2011 N 323-ФЗ</w:t>
      </w:r>
    </w:p>
    <w:p w14:paraId="7CFE145C"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2.1.6 Соблюдать установленные законодательством Российской Федерации требования к оформлению и ведению медицинской документации. Предоставить </w:t>
      </w:r>
      <w:r w:rsidR="003C593F">
        <w:rPr>
          <w:rFonts w:ascii="Times New Roman" w:hAnsi="Times New Roman"/>
          <w:color w:val="000000"/>
          <w:sz w:val="16"/>
          <w:szCs w:val="16"/>
        </w:rPr>
        <w:t>Заказчику</w:t>
      </w:r>
      <w:r>
        <w:rPr>
          <w:rFonts w:ascii="Times New Roman" w:hAnsi="Times New Roman"/>
          <w:color w:val="000000"/>
          <w:sz w:val="16"/>
          <w:szCs w:val="16"/>
        </w:rPr>
        <w:t xml:space="preserve"> медицинские документы (копии медицинских документов, выписки из медицинских документов), отражающие состояние здоровья Потребителя после получения платных медицинских услуг.</w:t>
      </w:r>
    </w:p>
    <w:p w14:paraId="3A60071B"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2.1.7 Обеспечить применение при оказании платных медицинских услуг, разрешенных к применению в Российской Федерации лекарственных препаратов, медицинских изделий, расходных материалов, медицинского оборудования, инструментария, имеющих соответствующие сертификаты и сроки годности.</w:t>
      </w:r>
    </w:p>
    <w:p w14:paraId="10FD700D"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2.1.8 Немедленно извещать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в любой доступной форме.</w:t>
      </w:r>
    </w:p>
    <w:p w14:paraId="65C06302"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2.1.9 Предупредить Заказчика любым доступным способом в случае, если требуются дополнительно оплачиваемые медицинские услуги, не предусмотренные Планом обследования и/или Планом лечения. Без согласия Заказчика Исполнитель не вправе предоставлять дополнительные медицинские услуги на возмездной основе.</w:t>
      </w:r>
    </w:p>
    <w:p w14:paraId="20A33E16"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2.1.10 Соблюдать врачебную тайну в отношении информации о факте обращения Заказчик к Исполнителю, состояния здоровья Заказчик, диагнозе и иных сведений, полученных в рамках настоящего Договора.</w:t>
      </w:r>
    </w:p>
    <w:p w14:paraId="31919D39" w14:textId="77777777" w:rsidR="00280699" w:rsidRDefault="00CA55DD">
      <w:pPr>
        <w:spacing w:after="0" w:line="240" w:lineRule="auto"/>
        <w:jc w:val="both"/>
        <w:rPr>
          <w:rFonts w:ascii="Times New Roman" w:hAnsi="Times New Roman"/>
          <w:b/>
          <w:bCs/>
        </w:rPr>
      </w:pPr>
      <w:r>
        <w:rPr>
          <w:rFonts w:ascii="Times New Roman" w:hAnsi="Times New Roman"/>
          <w:sz w:val="16"/>
          <w:szCs w:val="16"/>
        </w:rPr>
        <w:t xml:space="preserve">2.1.11 В соответствии c законодательством Российской Федерации информировать органы внутренних дел в случае наличия у Пациента признаков причинения вреда здоровью в результате совершения противоправных действий, а также сообщать в уполномоченный орган обо всех случаях побочных действиях, нежелательных реакциях, а также об иных фактах и обстоятельствах, представляющих угрозу жизни или здоровью Потребителя / Пациента на применение лекарственных препаратов и медицинских изделий. (ч.4 ст.13, п.9 ч.1 ст. 79 ФЗ от 21.11.2011 N 323-ФЗ; Приказ Минздрава России от 24.06.2021 N </w:t>
      </w:r>
      <w:r w:rsidRPr="003C593F">
        <w:rPr>
          <w:rFonts w:ascii="Times New Roman" w:hAnsi="Times New Roman"/>
          <w:sz w:val="16"/>
          <w:szCs w:val="16"/>
        </w:rPr>
        <w:t>664н</w:t>
      </w:r>
      <w:r w:rsidRPr="00D837E8">
        <w:rPr>
          <w:rFonts w:ascii="Times New Roman" w:hAnsi="Times New Roman"/>
          <w:b/>
          <w:bCs/>
          <w:sz w:val="16"/>
          <w:szCs w:val="16"/>
        </w:rPr>
        <w:t>)</w:t>
      </w:r>
      <w:r w:rsidRPr="003C593F">
        <w:rPr>
          <w:rFonts w:ascii="Times New Roman" w:hAnsi="Times New Roman"/>
          <w:sz w:val="16"/>
          <w:szCs w:val="16"/>
        </w:rPr>
        <w:t>,</w:t>
      </w:r>
      <w:r>
        <w:rPr>
          <w:rFonts w:ascii="Times New Roman" w:hAnsi="Times New Roman"/>
          <w:sz w:val="16"/>
          <w:szCs w:val="16"/>
        </w:rPr>
        <w:t xml:space="preserve"> а также осуществлять передачу специальных сообщений в предусмотренных законом случаях, включая, но не ограничиваясь : в каждом случае обращения пациента с признаками инфекционного (паразитарного) заболевания, пациента, являющегося носителем возбудителя инфекционного (паразитарного) заболевания, пациента, которому установлен диагноз инфекционного (паразитарного) заболевания, пациента, умершего от инфекционного (паразитарного) заболевания, с острыми отравлениями химическими веществами в соответствии с Постановлением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Приказом Минздрава РФ от 29.12.2000 N 460 "Об утверждении учетной документации токсикологического мониторинга", а также при возникновении чрезвычайных ситуаций санитарно-эпидемиологического характера специальное сообщение осуществляется в установленном порядке.</w:t>
      </w:r>
    </w:p>
    <w:p w14:paraId="3A495545" w14:textId="77777777" w:rsidR="00280699" w:rsidRDefault="00280699">
      <w:pPr>
        <w:spacing w:after="0" w:line="240" w:lineRule="auto"/>
        <w:jc w:val="both"/>
        <w:rPr>
          <w:rFonts w:ascii="Times New Roman" w:hAnsi="Times New Roman"/>
          <w:color w:val="000000"/>
          <w:sz w:val="16"/>
          <w:szCs w:val="16"/>
        </w:rPr>
      </w:pPr>
    </w:p>
    <w:p w14:paraId="2A590F6F" w14:textId="77777777" w:rsidR="00280699" w:rsidRDefault="00CA55D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2.2 Исполнитель имеет право:</w:t>
      </w:r>
    </w:p>
    <w:p w14:paraId="35B1E739"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2.2.1 Получать от</w:t>
      </w:r>
      <w:r w:rsidR="006B5E89">
        <w:rPr>
          <w:rFonts w:ascii="Times New Roman" w:hAnsi="Times New Roman"/>
          <w:color w:val="000000"/>
          <w:sz w:val="16"/>
          <w:szCs w:val="16"/>
        </w:rPr>
        <w:t xml:space="preserve"> Законного представителя и в предусмотренных законом случаях </w:t>
      </w:r>
      <w:proofErr w:type="gramStart"/>
      <w:r w:rsidR="006B5E89">
        <w:rPr>
          <w:rFonts w:ascii="Times New Roman" w:hAnsi="Times New Roman"/>
          <w:color w:val="000000"/>
          <w:sz w:val="16"/>
          <w:szCs w:val="16"/>
        </w:rPr>
        <w:t xml:space="preserve">от </w:t>
      </w:r>
      <w:r>
        <w:rPr>
          <w:rFonts w:ascii="Times New Roman" w:hAnsi="Times New Roman"/>
          <w:color w:val="000000"/>
          <w:sz w:val="16"/>
          <w:szCs w:val="16"/>
        </w:rPr>
        <w:t xml:space="preserve"> Заказчика</w:t>
      </w:r>
      <w:proofErr w:type="gramEnd"/>
      <w:r w:rsidR="006B5E89">
        <w:rPr>
          <w:rFonts w:ascii="Times New Roman" w:hAnsi="Times New Roman"/>
          <w:color w:val="000000"/>
          <w:sz w:val="16"/>
          <w:szCs w:val="16"/>
        </w:rPr>
        <w:t>/Потребителя /Пациента</w:t>
      </w:r>
      <w:r>
        <w:rPr>
          <w:rFonts w:ascii="Times New Roman" w:hAnsi="Times New Roman"/>
          <w:color w:val="000000"/>
          <w:sz w:val="16"/>
          <w:szCs w:val="16"/>
        </w:rPr>
        <w:t xml:space="preserve">  любую информацию, необходимую для выполнения своих обязательств по настоящему Договору. </w:t>
      </w:r>
    </w:p>
    <w:p w14:paraId="05003DA4"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2.2.2 В случае необходимости изменять корректировать время оказания услуг и производить замену врача, соответствующей квалификации. Определять длительность лечения, объем лечебно-диагностических услуг. В случае возникновения экстренных/неотложных состояний самостоятельно определять объем исследований, необходимых для установления диагноза и оказания медицинской помощи, в том числе не предусмотренных настоящим Договором. Привлечь другого специалиста к осмотру Пациента на любом этапе лечения.</w:t>
      </w:r>
    </w:p>
    <w:p w14:paraId="75497E70"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2.2.3 Отказать в проведении лечебно-диагностических мероприятий </w:t>
      </w:r>
      <w:r w:rsidR="00F93A14">
        <w:rPr>
          <w:rFonts w:ascii="Times New Roman" w:hAnsi="Times New Roman"/>
          <w:color w:val="000000"/>
          <w:sz w:val="16"/>
          <w:szCs w:val="16"/>
        </w:rPr>
        <w:t>Потребителю/Пациенту</w:t>
      </w:r>
      <w:r>
        <w:rPr>
          <w:rFonts w:ascii="Times New Roman" w:hAnsi="Times New Roman"/>
          <w:color w:val="000000"/>
          <w:sz w:val="16"/>
          <w:szCs w:val="16"/>
        </w:rPr>
        <w:t>, немедленно уведомив Заказчика об этом, в случаях:</w:t>
      </w:r>
    </w:p>
    <w:p w14:paraId="1F8481EE"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наличии медицинских противопоказаний, либо при заведомой невозможности достичь результата лечения, обнаруженной в ходе диагностики и лечения или если лечение может вызвать нежелательные последствия или если возникают противоречия с Заказчиком в связи с оценкой эффективности результатов лечения, в том числе эстетических;</w:t>
      </w:r>
    </w:p>
    <w:p w14:paraId="39794906"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предоставлении неполных и/или недостоверных сведений, связанных с здоровьем</w:t>
      </w:r>
      <w:r w:rsidR="00F93A14">
        <w:rPr>
          <w:rFonts w:ascii="Times New Roman" w:hAnsi="Times New Roman"/>
          <w:color w:val="000000"/>
          <w:sz w:val="16"/>
          <w:szCs w:val="16"/>
        </w:rPr>
        <w:t xml:space="preserve"> Потребителя/Пациента</w:t>
      </w:r>
      <w:r>
        <w:rPr>
          <w:rFonts w:ascii="Times New Roman" w:hAnsi="Times New Roman"/>
          <w:color w:val="000000"/>
          <w:sz w:val="16"/>
          <w:szCs w:val="16"/>
        </w:rPr>
        <w:t>;</w:t>
      </w:r>
    </w:p>
    <w:p w14:paraId="7CF3428B"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нахождении Заказчика</w:t>
      </w:r>
      <w:r w:rsidR="003C593F">
        <w:rPr>
          <w:rFonts w:ascii="Times New Roman" w:hAnsi="Times New Roman"/>
          <w:color w:val="000000"/>
          <w:sz w:val="16"/>
          <w:szCs w:val="16"/>
        </w:rPr>
        <w:t xml:space="preserve"> или Потребителя</w:t>
      </w:r>
      <w:r w:rsidR="006B5E89">
        <w:rPr>
          <w:rFonts w:ascii="Times New Roman" w:hAnsi="Times New Roman"/>
          <w:color w:val="000000"/>
          <w:sz w:val="16"/>
          <w:szCs w:val="16"/>
        </w:rPr>
        <w:t>/Пациента</w:t>
      </w:r>
      <w:r>
        <w:rPr>
          <w:rFonts w:ascii="Times New Roman" w:hAnsi="Times New Roman"/>
          <w:color w:val="000000"/>
          <w:sz w:val="16"/>
          <w:szCs w:val="16"/>
        </w:rPr>
        <w:t xml:space="preserve"> в состоянии алкогольного, наркотического или токсического опьянения, если его действия угрожают жизни и здоровью персонала Исполнителя, либо нарушают общественный порядок.</w:t>
      </w:r>
    </w:p>
    <w:p w14:paraId="1B4CC6C2"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 xml:space="preserve">в случае если после подписания настоящего Договора у </w:t>
      </w:r>
      <w:r w:rsidR="003C593F">
        <w:rPr>
          <w:rFonts w:ascii="Times New Roman" w:hAnsi="Times New Roman"/>
          <w:color w:val="000000"/>
          <w:sz w:val="16"/>
          <w:szCs w:val="16"/>
        </w:rPr>
        <w:t>Пациента</w:t>
      </w:r>
      <w:r>
        <w:rPr>
          <w:rFonts w:ascii="Times New Roman" w:hAnsi="Times New Roman"/>
          <w:color w:val="000000"/>
          <w:sz w:val="16"/>
          <w:szCs w:val="16"/>
        </w:rPr>
        <w:t xml:space="preserve"> обнаружится заболевание (состояние), несовместимое с планируемой медицинской помощью, Исполнитель предлагает другой метод диагностики или лечения либо отказывается от выполнения услуг.</w:t>
      </w:r>
    </w:p>
    <w:p w14:paraId="6B71C87B"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отказе от подписания информированного добровольного согласия, в том случае, когда это предусмотрено законом;</w:t>
      </w:r>
    </w:p>
    <w:p w14:paraId="072505E2"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подписании отказа от медицинских вмешательств;</w:t>
      </w:r>
    </w:p>
    <w:p w14:paraId="325F517F"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отказе от подписания плана лечения;</w:t>
      </w:r>
    </w:p>
    <w:p w14:paraId="0DC636ED" w14:textId="77777777" w:rsidR="00280699" w:rsidRDefault="00CA55DD">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при нарушении назначений и рекомендаций, а именно: при отказе от необходимых обследований, при несоблюдении плана лечения, врачебных рекомендаций и назначений (факты нарушения порядка получения услуг и оценка их последствий осуществляется специалистами Исполнителя);</w:t>
      </w:r>
    </w:p>
    <w:p w14:paraId="0835E802" w14:textId="77777777" w:rsidR="00280699" w:rsidRDefault="003C593F">
      <w:pPr>
        <w:numPr>
          <w:ilvl w:val="0"/>
          <w:numId w:val="3"/>
        </w:numPr>
        <w:spacing w:after="0" w:line="240" w:lineRule="auto"/>
        <w:ind w:left="1134" w:hanging="708"/>
        <w:jc w:val="both"/>
        <w:rPr>
          <w:rFonts w:ascii="Times New Roman" w:hAnsi="Times New Roman"/>
          <w:color w:val="000000"/>
          <w:sz w:val="16"/>
          <w:szCs w:val="16"/>
        </w:rPr>
      </w:pPr>
      <w:r>
        <w:rPr>
          <w:rFonts w:ascii="Times New Roman" w:hAnsi="Times New Roman"/>
          <w:color w:val="000000"/>
          <w:sz w:val="16"/>
          <w:szCs w:val="16"/>
        </w:rPr>
        <w:t>п</w:t>
      </w:r>
      <w:r w:rsidR="00CA55DD">
        <w:rPr>
          <w:rFonts w:ascii="Times New Roman" w:hAnsi="Times New Roman"/>
          <w:color w:val="000000"/>
          <w:sz w:val="16"/>
          <w:szCs w:val="16"/>
        </w:rPr>
        <w:t>ри нарушении Правил внутреннего распорядка;</w:t>
      </w:r>
    </w:p>
    <w:p w14:paraId="17125A43" w14:textId="77777777" w:rsidR="00280699" w:rsidRDefault="00CA55DD">
      <w:pPr>
        <w:spacing w:after="0" w:line="240" w:lineRule="auto"/>
        <w:jc w:val="both"/>
        <w:rPr>
          <w:rFonts w:ascii="Times New Roman" w:hAnsi="Times New Roman"/>
          <w:sz w:val="16"/>
          <w:szCs w:val="16"/>
        </w:rPr>
      </w:pPr>
      <w:r>
        <w:rPr>
          <w:rFonts w:ascii="Times New Roman" w:hAnsi="Times New Roman"/>
          <w:color w:val="000000"/>
          <w:sz w:val="16"/>
          <w:szCs w:val="16"/>
        </w:rPr>
        <w:t xml:space="preserve">2.2.4 В случае опоздания Потребителя </w:t>
      </w:r>
      <w:r>
        <w:rPr>
          <w:rFonts w:ascii="Times New Roman" w:hAnsi="Times New Roman"/>
          <w:sz w:val="16"/>
          <w:szCs w:val="16"/>
        </w:rPr>
        <w:t>на 15 минут и более на прием, лабораторно-инструментальное исследование или лечение в согласованное с врачом установленное время, Исполнитель имеет право перенести время приема или лечение, либо отменить прием.</w:t>
      </w:r>
    </w:p>
    <w:p w14:paraId="361D8565"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2.2.5 Исполнитель имеет право требовать предварительную оплату платных медицинских услуг.</w:t>
      </w:r>
    </w:p>
    <w:p w14:paraId="2593515B"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2.2.6 Исполнитель имеет право требовать соблюдения Правил предоставления медицинскими организациями платных медицинских услуг утв. Постановлением Правительства РФ от 11.05.2023 N 736, а также Правил внутреннего распорядка, памятки пациенту, поступающему на стационарное лечение (п.3 ст. 27 Федеральный закон от 21.11.2011 N 323-ФЗ)</w:t>
      </w:r>
    </w:p>
    <w:p w14:paraId="1FA4C57C"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2.2.7 Исключен</w:t>
      </w:r>
    </w:p>
    <w:p w14:paraId="0F38ED15"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2.2.8 Исполнитель вправе использовать приборы замера температуры тела в отношении посетителей зданий Исполнителя;</w:t>
      </w:r>
    </w:p>
    <w:p w14:paraId="15EBF99A"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lastRenderedPageBreak/>
        <w:t>2.2.9 Исполнитель вправе вести аудио- и видеонаблюдение в целях обеспечения безопасности посетителей зданий Исполнителя, в том числе, но не исключительно в палате, где находится Пациент, и в ином кабинете оказания медицинской помощи.</w:t>
      </w:r>
    </w:p>
    <w:p w14:paraId="18D33A8D"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2.2.10 Исполнитель вправе, в случае наличия у Пациента задолженности по оплате услуг, погасить задолженность путем </w:t>
      </w:r>
      <w:proofErr w:type="spellStart"/>
      <w:r>
        <w:rPr>
          <w:rFonts w:ascii="Times New Roman" w:hAnsi="Times New Roman"/>
          <w:sz w:val="16"/>
          <w:szCs w:val="16"/>
        </w:rPr>
        <w:t>безакцептного</w:t>
      </w:r>
      <w:proofErr w:type="spellEnd"/>
      <w:r>
        <w:rPr>
          <w:rFonts w:ascii="Times New Roman" w:hAnsi="Times New Roman"/>
          <w:sz w:val="16"/>
          <w:szCs w:val="16"/>
        </w:rPr>
        <w:t xml:space="preserve"> списания денежных средств с личного счета Пациента, и все последующие приемы в центре осуществлять по предоплате.</w:t>
      </w:r>
    </w:p>
    <w:p w14:paraId="7A79F023" w14:textId="77777777" w:rsidR="006B5E89" w:rsidRDefault="006B5E89">
      <w:pPr>
        <w:spacing w:after="0" w:line="240" w:lineRule="auto"/>
        <w:jc w:val="both"/>
        <w:rPr>
          <w:rFonts w:ascii="Times New Roman" w:hAnsi="Times New Roman"/>
          <w:sz w:val="16"/>
          <w:szCs w:val="16"/>
        </w:rPr>
      </w:pPr>
      <w:r>
        <w:rPr>
          <w:rFonts w:ascii="Times New Roman" w:hAnsi="Times New Roman"/>
          <w:sz w:val="16"/>
          <w:szCs w:val="16"/>
        </w:rPr>
        <w:t xml:space="preserve">2.2.11 Принимать оплату как от Законного представителя Заказчика, так и от Заказчика лично, в любом случае </w:t>
      </w:r>
      <w:r w:rsidRPr="006B5E89">
        <w:rPr>
          <w:rFonts w:ascii="Times New Roman" w:hAnsi="Times New Roman"/>
          <w:sz w:val="16"/>
          <w:szCs w:val="16"/>
        </w:rPr>
        <w:t>предполагается, что Заказчик лично осуществил оплату с одобрения Законного представителя и по согласованию с ним.</w:t>
      </w:r>
    </w:p>
    <w:p w14:paraId="32FE6268" w14:textId="77777777" w:rsidR="00280699" w:rsidRDefault="00280699">
      <w:pPr>
        <w:spacing w:after="0" w:line="240" w:lineRule="auto"/>
        <w:jc w:val="both"/>
        <w:rPr>
          <w:rFonts w:ascii="Times New Roman" w:hAnsi="Times New Roman"/>
          <w:sz w:val="16"/>
          <w:szCs w:val="16"/>
        </w:rPr>
      </w:pPr>
    </w:p>
    <w:p w14:paraId="6411F4A3" w14:textId="77777777" w:rsidR="00280699" w:rsidRDefault="00CA55DD">
      <w:pPr>
        <w:spacing w:after="0" w:line="240" w:lineRule="auto"/>
        <w:jc w:val="both"/>
        <w:rPr>
          <w:rFonts w:ascii="Times New Roman" w:hAnsi="Times New Roman"/>
          <w:b/>
          <w:bCs/>
          <w:sz w:val="16"/>
          <w:szCs w:val="16"/>
        </w:rPr>
      </w:pPr>
      <w:r>
        <w:rPr>
          <w:rFonts w:ascii="Times New Roman" w:hAnsi="Times New Roman"/>
          <w:b/>
          <w:bCs/>
          <w:sz w:val="16"/>
          <w:szCs w:val="16"/>
        </w:rPr>
        <w:t>2.3 Заказчик</w:t>
      </w:r>
      <w:r w:rsidR="006B5E89">
        <w:rPr>
          <w:rFonts w:ascii="Times New Roman" w:hAnsi="Times New Roman"/>
          <w:b/>
          <w:bCs/>
          <w:sz w:val="16"/>
          <w:szCs w:val="16"/>
        </w:rPr>
        <w:t>, а также Заказчик в лице Законного представителя</w:t>
      </w:r>
      <w:r>
        <w:rPr>
          <w:rFonts w:ascii="Times New Roman" w:hAnsi="Times New Roman"/>
          <w:b/>
          <w:bCs/>
          <w:sz w:val="16"/>
          <w:szCs w:val="16"/>
        </w:rPr>
        <w:t xml:space="preserve"> обязу</w:t>
      </w:r>
      <w:r w:rsidR="006B5E89">
        <w:rPr>
          <w:rFonts w:ascii="Times New Roman" w:hAnsi="Times New Roman"/>
          <w:b/>
          <w:bCs/>
          <w:sz w:val="16"/>
          <w:szCs w:val="16"/>
        </w:rPr>
        <w:t>ю</w:t>
      </w:r>
      <w:r>
        <w:rPr>
          <w:rFonts w:ascii="Times New Roman" w:hAnsi="Times New Roman"/>
          <w:b/>
          <w:bCs/>
          <w:sz w:val="16"/>
          <w:szCs w:val="16"/>
        </w:rPr>
        <w:t>тся:</w:t>
      </w:r>
    </w:p>
    <w:p w14:paraId="1FE30EA6"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2.3.1 Ознакомиться с Прейскурантом цен. Оплатить предоставленные Исполнителем платные медицинские услуги в порядке, определенном разделом 3 настоящего Договора.</w:t>
      </w:r>
      <w:r w:rsidR="006B5E89">
        <w:rPr>
          <w:rFonts w:ascii="Times New Roman" w:hAnsi="Times New Roman"/>
          <w:sz w:val="16"/>
          <w:szCs w:val="16"/>
        </w:rPr>
        <w:t xml:space="preserve"> При этом</w:t>
      </w:r>
      <w:r w:rsidR="00A127F2">
        <w:rPr>
          <w:rFonts w:ascii="Times New Roman" w:hAnsi="Times New Roman"/>
          <w:sz w:val="16"/>
          <w:szCs w:val="16"/>
        </w:rPr>
        <w:t>,</w:t>
      </w:r>
      <w:r w:rsidR="006B5E89">
        <w:rPr>
          <w:rFonts w:ascii="Times New Roman" w:hAnsi="Times New Roman"/>
          <w:sz w:val="16"/>
          <w:szCs w:val="16"/>
        </w:rPr>
        <w:t xml:space="preserve"> в случае если оплату производит Заказчик лично, то предполагается, что Заказчик лично осуществил оплату с одобрения Законного представителя и по согласованию с ним. </w:t>
      </w:r>
    </w:p>
    <w:p w14:paraId="64B5AC53"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2.3.2 </w:t>
      </w:r>
      <w:r w:rsidR="00A127F2">
        <w:rPr>
          <w:rFonts w:ascii="Times New Roman" w:hAnsi="Times New Roman"/>
          <w:sz w:val="16"/>
          <w:szCs w:val="16"/>
        </w:rPr>
        <w:t>П</w:t>
      </w:r>
      <w:r>
        <w:rPr>
          <w:rFonts w:ascii="Times New Roman" w:hAnsi="Times New Roman"/>
          <w:sz w:val="16"/>
          <w:szCs w:val="16"/>
        </w:rPr>
        <w:t>редоставить Исполнителю данные предварительных исследований и консультаций специалистов, проведенных Потребителю / Пациенту вне медицинской организации Исполнителя (при их наличии), а также сообщить все известные сведения о состоянии своего здоровья, о перенесенных и/или имеющихся заболеваниях, о переливаниях крови, об аллергических реакциях на лекарственные средства, о контакте с инфекционными больными и иных факторах, которые могут повлиять на ход лечения, включая, но не ограничиваясь нежелательными реакциями организма Пациента на ход лечения, выполнение назначенных рекомендаций. Нарушение указанной обязанности</w:t>
      </w:r>
      <w:r w:rsidR="00A127F2">
        <w:rPr>
          <w:rFonts w:ascii="Times New Roman" w:hAnsi="Times New Roman"/>
          <w:sz w:val="16"/>
          <w:szCs w:val="16"/>
        </w:rPr>
        <w:t xml:space="preserve"> Законного представителя/</w:t>
      </w:r>
      <w:r>
        <w:rPr>
          <w:rFonts w:ascii="Times New Roman" w:hAnsi="Times New Roman"/>
          <w:sz w:val="16"/>
          <w:szCs w:val="16"/>
        </w:rPr>
        <w:t xml:space="preserve"> Заказчика / Потребителя /Пациента является исключительно его риском.</w:t>
      </w:r>
    </w:p>
    <w:p w14:paraId="28A0EAEF"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2.3.3 Ознакомиться с порядком и условиями предоставления платных медицинских услуг по настоящему Договору, а также предоставить информированное согласие или отказ на оказание платной медицинской услуги (ч. 7 ст. 20 Федерального закона № 323-ФЗ от 21.11.2011 г. «Об основах охраны здоровья граждан в Российской Федерации».</w:t>
      </w:r>
    </w:p>
    <w:p w14:paraId="40619330"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2.3.4 Ознакомиться с возможностью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7A587366"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2.3.5 При предоставлении медицинских услуг сообщать Исполнителю (медицинскому работнику, предоставляющему платные медицинские услуги) о любых изменениях самочувствия</w:t>
      </w:r>
      <w:r w:rsidR="00D22D51">
        <w:rPr>
          <w:rFonts w:ascii="Times New Roman" w:hAnsi="Times New Roman"/>
          <w:sz w:val="16"/>
          <w:szCs w:val="16"/>
        </w:rPr>
        <w:t xml:space="preserve"> Потребителя / Пациента</w:t>
      </w:r>
      <w:r>
        <w:rPr>
          <w:rFonts w:ascii="Times New Roman" w:hAnsi="Times New Roman"/>
          <w:sz w:val="16"/>
          <w:szCs w:val="16"/>
        </w:rPr>
        <w:t>,</w:t>
      </w:r>
      <w:r w:rsidR="00D22D51">
        <w:rPr>
          <w:rFonts w:ascii="Times New Roman" w:hAnsi="Times New Roman"/>
          <w:sz w:val="16"/>
          <w:szCs w:val="16"/>
        </w:rPr>
        <w:t xml:space="preserve"> контролировать состояние Потребителя /Пациента вне медицинского учреждения Исполнителя,</w:t>
      </w:r>
      <w:r>
        <w:rPr>
          <w:rFonts w:ascii="Times New Roman" w:hAnsi="Times New Roman"/>
          <w:sz w:val="16"/>
          <w:szCs w:val="16"/>
        </w:rPr>
        <w:t xml:space="preserve"> а в случае преждевременного прекращения назначенного врачом лечения,  невозможности соблюдения рекомендаций - незамедлительно проинформировать лечащего врача, а в его отсутствие иного медицинского работника центра;</w:t>
      </w:r>
    </w:p>
    <w:p w14:paraId="2E4FFD87"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2.3.6 Не осуществлять самостоятельного лечения, согласовывать с Исполнителем (медицинским работником, предоставляющим платные медицинские услуги) употребление любых препаратов, лекарственных средств, использование медицинских изделий.</w:t>
      </w:r>
    </w:p>
    <w:p w14:paraId="4DBDE60E"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2.3.7 Соблюдать график приема медицинских работников, предоставляющих медицинские услуги, а при невозможности своевременной явки на прием, обследование или лечение – сообщить об этом в центр накануне дня приема, не позднее 15.00; соблюдать правила внутреннего распорядка, лечебно-охранительного и санитарно-эпидемиологического режима, техники безопасности и пожарной безопасности.</w:t>
      </w:r>
    </w:p>
    <w:p w14:paraId="092F81E7"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2.3.8 Соблюдать указания (рекомендации) Исполнителя (медицинского работника, предоставляющего медицинскую услугу), в том числе назначенного режима лечения. До заключения настоящего Договора Заказчику уведомлен, о том, что несоблюдение указаний (рекомендаций) может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Заказчик. В соответствии со ст. 27 ФЗ от 21.11.2011 № 323-ФЗ «Об основах охраны здоровья граждан в РФ» Заказчик</w:t>
      </w:r>
      <w:r w:rsidR="00A127F2">
        <w:rPr>
          <w:rFonts w:ascii="Times New Roman" w:hAnsi="Times New Roman"/>
          <w:sz w:val="16"/>
          <w:szCs w:val="16"/>
        </w:rPr>
        <w:t xml:space="preserve"> и его Законный представитель</w:t>
      </w:r>
      <w:r>
        <w:rPr>
          <w:rFonts w:ascii="Times New Roman" w:hAnsi="Times New Roman"/>
          <w:sz w:val="16"/>
          <w:szCs w:val="16"/>
        </w:rPr>
        <w:t xml:space="preserve"> обязу</w:t>
      </w:r>
      <w:r w:rsidR="00A127F2">
        <w:rPr>
          <w:rFonts w:ascii="Times New Roman" w:hAnsi="Times New Roman"/>
          <w:sz w:val="16"/>
          <w:szCs w:val="16"/>
        </w:rPr>
        <w:t>ю</w:t>
      </w:r>
      <w:r>
        <w:rPr>
          <w:rFonts w:ascii="Times New Roman" w:hAnsi="Times New Roman"/>
          <w:sz w:val="16"/>
          <w:szCs w:val="16"/>
        </w:rPr>
        <w:t>тся заботиться о сохранении  здоровья</w:t>
      </w:r>
      <w:r w:rsidR="00A127F2">
        <w:rPr>
          <w:rFonts w:ascii="Times New Roman" w:hAnsi="Times New Roman"/>
          <w:sz w:val="16"/>
          <w:szCs w:val="16"/>
        </w:rPr>
        <w:t xml:space="preserve"> Заказчика/Потребителя/Пациента</w:t>
      </w:r>
      <w:r>
        <w:rPr>
          <w:rFonts w:ascii="Times New Roman" w:hAnsi="Times New Roman"/>
          <w:sz w:val="16"/>
          <w:szCs w:val="16"/>
        </w:rPr>
        <w:t>, а также соблюдать режим лечения, в том числе на определенный  период их нетрудоспособности, и правила поведения.</w:t>
      </w:r>
    </w:p>
    <w:p w14:paraId="7E973416"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2.3.9 Бережно относиться к имуществу Исполнителя. В случае причинения ущерба исполнителю вследствие утраты или порчи имущества, вызванного действиями или бездействиями Заказчика /Потребителя (Пациента) или лиц, его сопровождающих, Заказчик обязуется в течении пяти календарных дней возместить Исполнителю действительный нанесенный ущерб в полном объеме. </w:t>
      </w:r>
    </w:p>
    <w:p w14:paraId="09B6208A"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2.3.10 Оплатить стоимость услуг Исполнителя в полном объеме, если невозможность исполнения настоящего Договора возникла по вине Заказчика /Потребителя/ Пациента, а именно: при нарушении Потребителем правил внутреннего распорядка, режима проводимых процедур, диеты, при злоупотреблении алкоголем, наркотическими средствами и т.п., что делает невозможным оказание медицинской услуги в целом или надлежащего качества.</w:t>
      </w:r>
    </w:p>
    <w:p w14:paraId="2B0AFB04"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2.3.11 По настоящему Договору </w:t>
      </w:r>
      <w:r w:rsidR="00CE7534">
        <w:rPr>
          <w:rFonts w:ascii="Times New Roman" w:hAnsi="Times New Roman"/>
          <w:sz w:val="16"/>
          <w:szCs w:val="16"/>
        </w:rPr>
        <w:t>Заказчик</w:t>
      </w:r>
      <w:r>
        <w:rPr>
          <w:rFonts w:ascii="Times New Roman" w:hAnsi="Times New Roman"/>
          <w:sz w:val="16"/>
          <w:szCs w:val="16"/>
        </w:rPr>
        <w:t xml:space="preserve"> дает Согласие на обработку </w:t>
      </w:r>
      <w:r w:rsidR="00CE7534">
        <w:rPr>
          <w:rFonts w:ascii="Times New Roman" w:hAnsi="Times New Roman"/>
          <w:sz w:val="16"/>
          <w:szCs w:val="16"/>
        </w:rPr>
        <w:t xml:space="preserve">своих </w:t>
      </w:r>
      <w:r>
        <w:rPr>
          <w:rFonts w:ascii="Times New Roman" w:hAnsi="Times New Roman"/>
          <w:sz w:val="16"/>
          <w:szCs w:val="16"/>
        </w:rPr>
        <w:t>персональных данных</w:t>
      </w:r>
      <w:r w:rsidR="00CE7534">
        <w:rPr>
          <w:rFonts w:ascii="Times New Roman" w:hAnsi="Times New Roman"/>
          <w:sz w:val="16"/>
          <w:szCs w:val="16"/>
        </w:rPr>
        <w:t xml:space="preserve"> и Потребителя</w:t>
      </w:r>
      <w:r>
        <w:rPr>
          <w:rFonts w:ascii="Times New Roman" w:hAnsi="Times New Roman"/>
          <w:sz w:val="16"/>
          <w:szCs w:val="16"/>
        </w:rPr>
        <w:t>, - изложенному в Заявлении Пациента (Заказчика), - перед заключением настоящего Договора.</w:t>
      </w:r>
    </w:p>
    <w:p w14:paraId="5F4C9AB9"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2.3.12 В случае изменения почтового или электронного адреса, номеров телефонов, Заказчик обязан - уведомить Исполнителя, сообщив новые реквизиты для связи;</w:t>
      </w:r>
    </w:p>
    <w:p w14:paraId="18D895FC"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2.3.13 При каждом посещении иметь при себе документ, удостоверяющий личность и предъявлять их по первому требованию администрации, лечащего </w:t>
      </w:r>
    </w:p>
    <w:p w14:paraId="47FE91CE"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врача, службы безопасности Исполнителя, а также предоставлять копию документа, удостоверяющего личность, при необходимости Доверенность персоналу Исполнителя для оформления необходимой медицинской документации</w:t>
      </w:r>
      <w:r w:rsidR="00CE7534">
        <w:rPr>
          <w:rFonts w:ascii="Times New Roman" w:hAnsi="Times New Roman"/>
          <w:sz w:val="16"/>
          <w:szCs w:val="16"/>
        </w:rPr>
        <w:t>, документ, подтверждающий статус Законного представителя;</w:t>
      </w:r>
    </w:p>
    <w:p w14:paraId="0C2C5A97"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2.3.14 Обеспечить явку Потребителя для получения медицинской услуги (услуг) в установленное время в случаях, когда страховая компания Пациента отказывается по каким-либо причинам либо не в состоянии оплатить в связи со своим финансовым положением счета за оказанные такому Пациенту медицинские услуги, Заказчик обязуется оплачивать такие счета самостоятельно.</w:t>
      </w:r>
    </w:p>
    <w:p w14:paraId="1C9C02AA"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2.3.15 В случае наличия у Заказчика намерения получить от Исполнителя платную медицинскую услугу, на оказание которой Исполнителю требуется понести расходы на приготовление к ее оказанию, а именно включая, но не ограничиваясь: на закупку расходных материалов, дополнительное привлечение профильных медицинских работников, а также несение иных расходов на подготовку к оказанию платной медицинской услуги, то Заказчик при условии сохранения намерения на получение такой услуги, - обязуется по требованию Исполнителя возместить Исполнителю расходы на приготовление  в размере и сроки согласно требованию Исполнителя, при этом такое возмещение после его полной оплаты будет зачтено Исполнителем в счет оплаты платной медицинской услуги после ее оказания. Исполнитель начинает приготовления к оказанию соответствующей платной медицинской услуги и несение расходов исключительно после исполнения Заказчиком в полном объеме обязательства Заказчика по возмещению расходов, которые Исполнитель должен будет понести на приготовление к оказанию платной медицинской услуги. При этом, если Заказчик откажется от оказания платной медицинской услуги до момента начала ее оказания (без вины Исполнителя), - то возмещение расходов на приготовление к оказанию платой медицинской услуги, - возврату Исполнителем Заказчику не подлежит, т.к. носит компенсаторный характер и не является предварительной оплатой и не квалифицируется Сторонами как неосновательное обогащение Исполнителя. Оказание платной медицинской услуги на основании настоящего пункта является встречным по отношению к обязательству Заказчика по возмещению расходов на приготовление Исполнителя к оказанию платной медицинской услуги. </w:t>
      </w:r>
    </w:p>
    <w:p w14:paraId="281EE2E4" w14:textId="77777777" w:rsidR="00280699" w:rsidRDefault="00280699">
      <w:pPr>
        <w:spacing w:after="0" w:line="240" w:lineRule="auto"/>
        <w:jc w:val="both"/>
        <w:rPr>
          <w:rFonts w:ascii="Times New Roman" w:hAnsi="Times New Roman"/>
          <w:b/>
          <w:bCs/>
          <w:color w:val="000000"/>
          <w:sz w:val="16"/>
          <w:szCs w:val="16"/>
        </w:rPr>
      </w:pPr>
    </w:p>
    <w:p w14:paraId="43F301F8" w14:textId="77777777" w:rsidR="00280699" w:rsidRDefault="00CA55D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2.4 Заказчик имеет право:</w:t>
      </w:r>
    </w:p>
    <w:p w14:paraId="5C9F6953"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2.4.1 Получать платные медицинские услуги в соответствии с действующим законодательством настоящим Договором, дополнительными соглашениями и приложениями к нему. На защиту сведений, составляющих врачебную тайну.</w:t>
      </w:r>
    </w:p>
    <w:p w14:paraId="6A987402"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2.4.2 На отказ от платных медицинских услуг до момента начала их оказания П</w:t>
      </w:r>
      <w:r w:rsidR="00CE7534">
        <w:rPr>
          <w:rFonts w:ascii="Times New Roman" w:hAnsi="Times New Roman"/>
          <w:color w:val="000000"/>
          <w:sz w:val="16"/>
          <w:szCs w:val="16"/>
        </w:rPr>
        <w:t>ациент</w:t>
      </w:r>
      <w:r w:rsidR="00A127F2">
        <w:rPr>
          <w:rFonts w:ascii="Times New Roman" w:hAnsi="Times New Roman"/>
          <w:color w:val="000000"/>
          <w:sz w:val="16"/>
          <w:szCs w:val="16"/>
        </w:rPr>
        <w:t>у</w:t>
      </w:r>
      <w:r>
        <w:rPr>
          <w:rFonts w:ascii="Times New Roman" w:hAnsi="Times New Roman"/>
          <w:color w:val="000000"/>
          <w:sz w:val="16"/>
          <w:szCs w:val="16"/>
        </w:rPr>
        <w:t xml:space="preserve"> и получить обратно уплаченную сумму с возмещением Исполнителю затрат, связанных с подготовкой оказания услуг, при этом Заказчик полностью оплачивает полученные П</w:t>
      </w:r>
      <w:r w:rsidR="00CE7534">
        <w:rPr>
          <w:rFonts w:ascii="Times New Roman" w:hAnsi="Times New Roman"/>
          <w:color w:val="000000"/>
          <w:sz w:val="16"/>
          <w:szCs w:val="16"/>
        </w:rPr>
        <w:t>ациентом</w:t>
      </w:r>
      <w:r>
        <w:rPr>
          <w:rFonts w:ascii="Times New Roman" w:hAnsi="Times New Roman"/>
          <w:color w:val="000000"/>
          <w:sz w:val="16"/>
          <w:szCs w:val="16"/>
        </w:rPr>
        <w:t xml:space="preserve"> услуги в день отказа. В этом случае Заказчик не вправе предъявлять Исполнителю претензии по качеству незавершенного лечения.</w:t>
      </w:r>
    </w:p>
    <w:p w14:paraId="75A76F47"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2.4.3 На уважительное и гуманное отношение со стороны медицинского и обслуживающего персонала Исполнителя.</w:t>
      </w:r>
    </w:p>
    <w:p w14:paraId="3364EEFB"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2.4.4 На получение информации об Исполнителе и предоставляемых им платных медицинских услугах.</w:t>
      </w:r>
    </w:p>
    <w:p w14:paraId="4230D426"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2.4.5 На выбор времени и даты для получения платной медицинской услуги из свободно имеющихся у Исполнителя.</w:t>
      </w:r>
    </w:p>
    <w:p w14:paraId="66477BC9"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2.4.6 По запросу на основании письменного заявления получить выписку из своей истории болезни, а также иной медицинской документацией, отражающей состояние здоровья Пациента в порядке согласно Приказа Минздрава России от 12.11.2021 N 1050н </w:t>
      </w:r>
    </w:p>
    <w:p w14:paraId="5F64C0E2"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2.4.7 Пациент</w:t>
      </w:r>
      <w:r w:rsidR="00A127F2">
        <w:rPr>
          <w:rFonts w:ascii="Times New Roman" w:hAnsi="Times New Roman"/>
          <w:color w:val="000000"/>
          <w:sz w:val="16"/>
          <w:szCs w:val="16"/>
        </w:rPr>
        <w:t xml:space="preserve"> </w:t>
      </w:r>
      <w:r>
        <w:rPr>
          <w:rFonts w:ascii="Times New Roman" w:hAnsi="Times New Roman"/>
          <w:color w:val="000000"/>
          <w:sz w:val="16"/>
          <w:szCs w:val="16"/>
        </w:rPr>
        <w:t>имеет право на отказ от медицинского вмешательства</w:t>
      </w:r>
      <w:r w:rsidR="00A127F2">
        <w:rPr>
          <w:rFonts w:ascii="Times New Roman" w:hAnsi="Times New Roman"/>
          <w:color w:val="000000"/>
          <w:sz w:val="16"/>
          <w:szCs w:val="16"/>
        </w:rPr>
        <w:t xml:space="preserve"> как </w:t>
      </w:r>
      <w:proofErr w:type="gramStart"/>
      <w:r w:rsidR="00A127F2">
        <w:rPr>
          <w:rFonts w:ascii="Times New Roman" w:hAnsi="Times New Roman"/>
          <w:color w:val="000000"/>
          <w:sz w:val="16"/>
          <w:szCs w:val="16"/>
        </w:rPr>
        <w:t>лично</w:t>
      </w:r>
      <w:proofErr w:type="gramEnd"/>
      <w:r w:rsidR="00A127F2">
        <w:rPr>
          <w:rFonts w:ascii="Times New Roman" w:hAnsi="Times New Roman"/>
          <w:color w:val="000000"/>
          <w:sz w:val="16"/>
          <w:szCs w:val="16"/>
        </w:rPr>
        <w:t xml:space="preserve"> так и через Законного представителя</w:t>
      </w:r>
      <w:r w:rsidR="00F61B97">
        <w:rPr>
          <w:rFonts w:ascii="Times New Roman" w:hAnsi="Times New Roman"/>
          <w:color w:val="000000"/>
          <w:sz w:val="16"/>
          <w:szCs w:val="16"/>
        </w:rPr>
        <w:t>, за исключением случаев, предусмотренных</w:t>
      </w:r>
      <w:r w:rsidR="00F61B97" w:rsidRPr="00F61B97">
        <w:rPr>
          <w:rFonts w:ascii="Times New Roman" w:hAnsi="Times New Roman"/>
          <w:color w:val="000000"/>
          <w:sz w:val="16"/>
          <w:szCs w:val="16"/>
        </w:rPr>
        <w:t xml:space="preserve"> пункт 1 части 9 статьи 20 Федерального закона от 21.11.2011 N 323-ФЗ "Об основах охраны здоровья граждан в Российской Федерации". </w:t>
      </w:r>
      <w:r w:rsidR="00F61B97">
        <w:rPr>
          <w:rFonts w:ascii="Times New Roman" w:hAnsi="Times New Roman"/>
          <w:color w:val="000000"/>
          <w:sz w:val="16"/>
          <w:szCs w:val="16"/>
        </w:rPr>
        <w:t xml:space="preserve"> </w:t>
      </w:r>
      <w:r>
        <w:rPr>
          <w:rFonts w:ascii="Times New Roman" w:hAnsi="Times New Roman"/>
          <w:color w:val="000000"/>
          <w:sz w:val="16"/>
          <w:szCs w:val="16"/>
        </w:rPr>
        <w:t xml:space="preserve"> В случаях, когда состояние Пациента не позволяет ему выразить свою волю, а медицинское вмешательство неотложно, вопрос о его проведении в интересах Пациента решает консилиум, а в особых случаях лечащий (дежурный) врач. Отказ от медицинского вмешательства с указанием возможных последствий оформляется записью в медицинской документации и подписывается Пациентом или его законным представителем, а также врачом.</w:t>
      </w:r>
    </w:p>
    <w:p w14:paraId="37488966" w14:textId="77777777" w:rsidR="00280699" w:rsidRDefault="00280699">
      <w:pPr>
        <w:spacing w:after="0" w:line="240" w:lineRule="auto"/>
        <w:jc w:val="both"/>
        <w:rPr>
          <w:rFonts w:ascii="Times New Roman" w:hAnsi="Times New Roman"/>
          <w:color w:val="000000"/>
          <w:sz w:val="16"/>
          <w:szCs w:val="16"/>
        </w:rPr>
      </w:pPr>
    </w:p>
    <w:p w14:paraId="74CBEC16" w14:textId="77777777" w:rsidR="00280699" w:rsidRDefault="00CA55DD">
      <w:pPr>
        <w:widowControl w:val="0"/>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3. Порядок исполнения договора Цена и порядок расчетов.</w:t>
      </w:r>
    </w:p>
    <w:p w14:paraId="4E2D069F" w14:textId="77777777" w:rsidR="00280699" w:rsidRDefault="00CA55DD">
      <w:pPr>
        <w:widowControl w:val="0"/>
        <w:spacing w:after="0" w:line="240" w:lineRule="auto"/>
        <w:jc w:val="both"/>
        <w:rPr>
          <w:rFonts w:ascii="Times New Roman" w:hAnsi="Times New Roman"/>
          <w:sz w:val="16"/>
          <w:szCs w:val="16"/>
        </w:rPr>
      </w:pPr>
      <w:r>
        <w:rPr>
          <w:rFonts w:ascii="Times New Roman" w:hAnsi="Times New Roman"/>
          <w:sz w:val="16"/>
          <w:szCs w:val="16"/>
        </w:rPr>
        <w:t xml:space="preserve">3.1 Медицинские услуги оказываются в соответствии с порядками оказания медицинской помощи, клиническим рекомендациями, а также на основе стандартов медицинской помощи, действующими на территории Российской Федерации, либо, по просьбе Заказчика,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действующего на территории Российской Федерации. </w:t>
      </w:r>
    </w:p>
    <w:p w14:paraId="3063DAB4" w14:textId="77777777" w:rsidR="00280699" w:rsidRDefault="00CA55DD">
      <w:pPr>
        <w:widowControl w:val="0"/>
        <w:spacing w:after="0" w:line="240" w:lineRule="auto"/>
        <w:jc w:val="both"/>
        <w:rPr>
          <w:rFonts w:ascii="Times New Roman" w:hAnsi="Times New Roman"/>
          <w:sz w:val="16"/>
          <w:szCs w:val="16"/>
        </w:rPr>
      </w:pPr>
      <w:r>
        <w:rPr>
          <w:rFonts w:ascii="Times New Roman" w:hAnsi="Times New Roman"/>
          <w:sz w:val="16"/>
          <w:szCs w:val="16"/>
        </w:rPr>
        <w:t xml:space="preserve">3.2 Объем и характер медицинских услуг устанавливается на основании предварительного осмотра (диагноза) и пожеланий Заказчика / Потребителя если они не </w:t>
      </w:r>
      <w:r>
        <w:rPr>
          <w:rFonts w:ascii="Times New Roman" w:hAnsi="Times New Roman"/>
          <w:sz w:val="16"/>
          <w:szCs w:val="16"/>
        </w:rPr>
        <w:lastRenderedPageBreak/>
        <w:t xml:space="preserve">противоречат общепринятой лечебной практике. В ходе проведения лечения объем и характер медицинских услуг может быть скорректирован специалистами Исполнителя. </w:t>
      </w:r>
    </w:p>
    <w:p w14:paraId="01C9F62C" w14:textId="77777777" w:rsidR="00280699" w:rsidRDefault="00CA55DD">
      <w:pPr>
        <w:widowControl w:val="0"/>
        <w:spacing w:after="0" w:line="240" w:lineRule="auto"/>
        <w:jc w:val="both"/>
        <w:rPr>
          <w:rFonts w:ascii="Times New Roman" w:hAnsi="Times New Roman"/>
          <w:sz w:val="16"/>
          <w:szCs w:val="16"/>
        </w:rPr>
      </w:pPr>
      <w:r>
        <w:rPr>
          <w:rFonts w:ascii="Times New Roman" w:hAnsi="Times New Roman"/>
          <w:sz w:val="16"/>
          <w:szCs w:val="16"/>
        </w:rPr>
        <w:t>3.3 При оказании Исполнителем медицинских услуг Сторонами может быть согласован в письменной форме Комплексный план лечения на оказание медицинских услуг</w:t>
      </w:r>
      <w:r>
        <w:rPr>
          <w:rFonts w:ascii="Times New Roman" w:hAnsi="Times New Roman"/>
          <w:color w:val="0070C0"/>
          <w:sz w:val="16"/>
          <w:szCs w:val="16"/>
        </w:rPr>
        <w:t xml:space="preserve">. </w:t>
      </w:r>
      <w:r>
        <w:rPr>
          <w:rFonts w:ascii="Times New Roman" w:hAnsi="Times New Roman"/>
          <w:sz w:val="16"/>
          <w:szCs w:val="16"/>
        </w:rPr>
        <w:t>Исполнитель вправе направить Комплексный план лечения на оказание медицинских услуг на электронную почту Заказчика, указанную Заказчиком. Если Заказчик не направит возражения на представленный Комплексный план лечения на оказание медицинских услуг ответным письмом в течение 1 (одного) календарного дня с момента направления Заказчику Комплексного плана лечения на оказание медицинских услуг – такой Комплексный план лечения считается принятым Заказчиком в полном объёме. Комплексный план лечения на оказание медицинских услуг составляется без учета особенностей конкретного случая и базируется на статистическом анализе типичных расходов при данном предположительном диагнозе. По медицинским показаниям лечащим врачом могут назначаться дополнительные исследования, манипуляции. Окончательный счет может отличаться от Комплексного плана лечения расходов.</w:t>
      </w:r>
    </w:p>
    <w:p w14:paraId="3BF5B41A"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3.4 Заказчик соглаша</w:t>
      </w:r>
      <w:r w:rsidR="00CE7534">
        <w:rPr>
          <w:rFonts w:ascii="Times New Roman" w:hAnsi="Times New Roman"/>
          <w:color w:val="000000"/>
          <w:sz w:val="16"/>
          <w:szCs w:val="16"/>
        </w:rPr>
        <w:t>е</w:t>
      </w:r>
      <w:r>
        <w:rPr>
          <w:rFonts w:ascii="Times New Roman" w:hAnsi="Times New Roman"/>
          <w:color w:val="000000"/>
          <w:sz w:val="16"/>
          <w:szCs w:val="16"/>
        </w:rPr>
        <w:t>тся, что Сроки ожидания предоставления платных медицинских услуг зависят от расписания конкретного медицинского работника, выбранного Заказчиком/Пациентом для предоставления медицинской услуги. Также информацию о сроках ожиданиях, в том числе сроках проведения лабораторной, инструментальной диагностики, Заказчику может получить при записи на прием.</w:t>
      </w:r>
    </w:p>
    <w:p w14:paraId="5C0B132D" w14:textId="77777777" w:rsidR="00280699" w:rsidRDefault="00CA55DD">
      <w:pPr>
        <w:widowControl w:val="0"/>
        <w:tabs>
          <w:tab w:val="left" w:pos="720"/>
        </w:tabs>
        <w:spacing w:after="0" w:line="240" w:lineRule="auto"/>
        <w:jc w:val="both"/>
        <w:rPr>
          <w:rFonts w:ascii="Times New Roman" w:hAnsi="Times New Roman"/>
          <w:sz w:val="16"/>
          <w:szCs w:val="16"/>
        </w:rPr>
      </w:pPr>
      <w:r>
        <w:rPr>
          <w:rFonts w:ascii="Times New Roman" w:hAnsi="Times New Roman"/>
          <w:sz w:val="16"/>
          <w:szCs w:val="16"/>
        </w:rPr>
        <w:t xml:space="preserve">Срок ожидания Потребителем предоставления платных медицинских услуг эквивалентен сроку действия настоящего Договора и подробные условия изложены в Правилах внутреннего распорядка, ознакомиться с которыми можно на сайте </w:t>
      </w:r>
      <w:hyperlink r:id="rId16" w:tooltip="https://istra-paracels.ru/patients" w:history="1">
        <w:r>
          <w:rPr>
            <w:rStyle w:val="afe"/>
            <w:rFonts w:ascii="Times New Roman" w:hAnsi="Times New Roman"/>
            <w:sz w:val="16"/>
            <w:szCs w:val="16"/>
          </w:rPr>
          <w:t>https://istra-paracels.ru/patients</w:t>
        </w:r>
      </w:hyperlink>
      <w:r>
        <w:rPr>
          <w:rFonts w:ascii="Times New Roman" w:hAnsi="Times New Roman"/>
          <w:sz w:val="16"/>
          <w:szCs w:val="16"/>
        </w:rPr>
        <w:t>, на информационном стенде, получить у Администратора. В любом случае, медицинская помощь в экстренной форме оказывается Исполнителем Потребителю безотлагательно, при условии нахождения Потребителя на территории Исполнителя, где предусмотрено оказание соответствующей медицинской помощи;</w:t>
      </w:r>
    </w:p>
    <w:p w14:paraId="2FEB8C00"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3.5 </w:t>
      </w:r>
      <w:r w:rsidR="00153D8E">
        <w:rPr>
          <w:rFonts w:ascii="Times New Roman" w:hAnsi="Times New Roman"/>
          <w:color w:val="000000"/>
          <w:sz w:val="16"/>
          <w:szCs w:val="16"/>
        </w:rPr>
        <w:t>Заказчик</w:t>
      </w:r>
      <w:r>
        <w:rPr>
          <w:rFonts w:ascii="Times New Roman" w:hAnsi="Times New Roman"/>
          <w:color w:val="000000"/>
          <w:sz w:val="16"/>
          <w:szCs w:val="16"/>
        </w:rPr>
        <w:t xml:space="preserve"> осознает и согласен с тем, что при предоставлении платных медицинских услуг</w:t>
      </w:r>
      <w:r w:rsidR="00153D8E">
        <w:rPr>
          <w:rFonts w:ascii="Times New Roman" w:hAnsi="Times New Roman"/>
          <w:color w:val="000000"/>
          <w:sz w:val="16"/>
          <w:szCs w:val="16"/>
        </w:rPr>
        <w:t xml:space="preserve"> Пациенту</w:t>
      </w:r>
      <w:r>
        <w:rPr>
          <w:rFonts w:ascii="Times New Roman" w:hAnsi="Times New Roman"/>
          <w:color w:val="000000"/>
          <w:sz w:val="16"/>
          <w:szCs w:val="16"/>
        </w:rPr>
        <w:t xml:space="preserve"> может потребоваться предоставление дополнительных услуг на возмездной основе, перечень которых будет указан в соответствующем приложении к Договору (Комплексном плане лечения)</w:t>
      </w:r>
    </w:p>
    <w:p w14:paraId="7A66AFFE" w14:textId="77777777" w:rsidR="00280699" w:rsidRDefault="00CA55DD">
      <w:pPr>
        <w:widowControl w:val="0"/>
        <w:tabs>
          <w:tab w:val="left" w:pos="720"/>
        </w:tabs>
        <w:spacing w:after="0" w:line="240" w:lineRule="auto"/>
        <w:jc w:val="both"/>
        <w:rPr>
          <w:color w:val="000000"/>
          <w:sz w:val="16"/>
          <w:szCs w:val="16"/>
        </w:rPr>
      </w:pPr>
      <w:r>
        <w:rPr>
          <w:rFonts w:ascii="Times New Roman" w:hAnsi="Times New Roman"/>
          <w:color w:val="000000"/>
          <w:sz w:val="16"/>
          <w:szCs w:val="16"/>
        </w:rPr>
        <w:t xml:space="preserve">3.6 </w:t>
      </w:r>
      <w:r>
        <w:rPr>
          <w:rFonts w:ascii="Times New Roman" w:hAnsi="Times New Roman"/>
          <w:sz w:val="16"/>
          <w:szCs w:val="16"/>
        </w:rPr>
        <w:t>Стороны определили, что в случае госпитализации Пациента Исполнитель вправе направить на адрес электронной почты Заказчика детализацию услуг, оказанных и подлежащих оказанию в течение периода госпитализации. При непоступлении в адрес Исполнителя со стороны Заказчика претензий в отношении таких медицинских услуг в течение 10 дней с даты направления по электронной почте детализации оказанных услуг, такие услуги считаются принятыми Заказчиком.</w:t>
      </w:r>
    </w:p>
    <w:p w14:paraId="507A94DD" w14:textId="77777777" w:rsidR="00280699" w:rsidRDefault="00CA55DD">
      <w:pPr>
        <w:widowControl w:val="0"/>
        <w:spacing w:after="0" w:line="240" w:lineRule="auto"/>
        <w:jc w:val="both"/>
        <w:rPr>
          <w:rFonts w:ascii="Times New Roman" w:hAnsi="Times New Roman"/>
          <w:sz w:val="16"/>
          <w:szCs w:val="16"/>
        </w:rPr>
      </w:pPr>
      <w:r>
        <w:rPr>
          <w:rFonts w:ascii="Times New Roman" w:hAnsi="Times New Roman"/>
          <w:color w:val="000000"/>
          <w:sz w:val="16"/>
          <w:szCs w:val="16"/>
        </w:rPr>
        <w:t xml:space="preserve">3.7 Стоимость медицинских услуг, оказываемых по настоящему Договору, определяется исходя из действующего у Исполнителя Прейскуранта цен в соответствии с фактическим объемом оказанных услуг. </w:t>
      </w:r>
    </w:p>
    <w:p w14:paraId="09ADCA37" w14:textId="77777777" w:rsidR="00280699" w:rsidRDefault="00CA55DD">
      <w:pPr>
        <w:widowControl w:val="0"/>
        <w:spacing w:after="0" w:line="240" w:lineRule="auto"/>
        <w:ind w:left="29" w:hanging="29"/>
        <w:jc w:val="both"/>
        <w:rPr>
          <w:rFonts w:ascii="Times New Roman" w:hAnsi="Times New Roman"/>
          <w:color w:val="000000"/>
          <w:sz w:val="16"/>
          <w:szCs w:val="16"/>
        </w:rPr>
      </w:pPr>
      <w:r>
        <w:rPr>
          <w:rFonts w:ascii="Times New Roman" w:hAnsi="Times New Roman"/>
          <w:sz w:val="16"/>
          <w:szCs w:val="16"/>
        </w:rPr>
        <w:t xml:space="preserve">3.7.1 Перед оказанием платной медицинской услуги, - по усмотрению Исполнителя, - между Сторонами оформляется </w:t>
      </w:r>
      <w:r>
        <w:rPr>
          <w:rFonts w:ascii="Times New Roman" w:hAnsi="Times New Roman"/>
          <w:color w:val="000000"/>
          <w:sz w:val="16"/>
          <w:szCs w:val="16"/>
        </w:rPr>
        <w:t>Комплексный план лечения и Дополнительное соглашение, в котором указывается перечень оказываемых Пациенту услуг, их стоимость. Комплексный план лечения и Дополнительное соглашение в случае их оформления являются неотъемлемой частью настоящего Договора. По результатам оказания услуг к каждому Комплексному плану лечения и Дополнительному соглашению</w:t>
      </w:r>
      <w:r>
        <w:rPr>
          <w:rFonts w:ascii="Times New Roman" w:hAnsi="Times New Roman"/>
          <w:color w:val="0070C0"/>
          <w:sz w:val="16"/>
          <w:szCs w:val="16"/>
        </w:rPr>
        <w:t xml:space="preserve"> </w:t>
      </w:r>
      <w:r>
        <w:rPr>
          <w:rFonts w:ascii="Times New Roman" w:hAnsi="Times New Roman"/>
          <w:color w:val="000000"/>
          <w:sz w:val="16"/>
          <w:szCs w:val="16"/>
        </w:rPr>
        <w:t xml:space="preserve">оформляется Акт об оказанных услугах. </w:t>
      </w:r>
    </w:p>
    <w:p w14:paraId="6B3350FB" w14:textId="77777777" w:rsidR="00280699" w:rsidRDefault="00CA55DD">
      <w:pPr>
        <w:widowControl w:val="0"/>
        <w:spacing w:after="0" w:line="240" w:lineRule="auto"/>
        <w:ind w:left="29" w:hanging="29"/>
        <w:jc w:val="both"/>
        <w:rPr>
          <w:rFonts w:ascii="Times New Roman" w:hAnsi="Times New Roman"/>
          <w:color w:val="000000"/>
          <w:sz w:val="16"/>
          <w:szCs w:val="16"/>
        </w:rPr>
      </w:pPr>
      <w:r>
        <w:rPr>
          <w:rFonts w:ascii="Times New Roman" w:hAnsi="Times New Roman"/>
          <w:color w:val="000000"/>
          <w:sz w:val="16"/>
          <w:szCs w:val="16"/>
        </w:rPr>
        <w:t xml:space="preserve">3.7.2 Прейскурант Исполнителя может включать в себя медицинские услуги комплексного характера, в которые могут входить как несколько одинаковых услуг, так и несколько разных. Комплексность таких услуг будет следовать из их наименования. Стоимость комплексной услуги ниже, чем если бы приобретались входящие в нее медицинские услуги по отдельности (предоставление скидки), в связи с чем при заказе таких услуг Заказчик понимает, что их приобретение носит </w:t>
      </w:r>
      <w:proofErr w:type="spellStart"/>
      <w:r>
        <w:rPr>
          <w:rFonts w:ascii="Times New Roman" w:hAnsi="Times New Roman"/>
          <w:color w:val="000000"/>
          <w:sz w:val="16"/>
          <w:szCs w:val="16"/>
        </w:rPr>
        <w:t>алеаторный</w:t>
      </w:r>
      <w:proofErr w:type="spellEnd"/>
      <w:r>
        <w:rPr>
          <w:rFonts w:ascii="Times New Roman" w:hAnsi="Times New Roman"/>
          <w:color w:val="000000"/>
          <w:sz w:val="16"/>
          <w:szCs w:val="16"/>
        </w:rPr>
        <w:t xml:space="preserve"> (рисковый) характер как для него самого, так и для Исполнителя  (реализация </w:t>
      </w:r>
      <w:proofErr w:type="spellStart"/>
      <w:r>
        <w:rPr>
          <w:rFonts w:ascii="Times New Roman" w:hAnsi="Times New Roman"/>
          <w:color w:val="000000"/>
          <w:sz w:val="16"/>
          <w:szCs w:val="16"/>
        </w:rPr>
        <w:t>алеаторности</w:t>
      </w:r>
      <w:proofErr w:type="spellEnd"/>
      <w:r>
        <w:rPr>
          <w:rFonts w:ascii="Times New Roman" w:hAnsi="Times New Roman"/>
          <w:color w:val="000000"/>
          <w:sz w:val="16"/>
          <w:szCs w:val="16"/>
        </w:rPr>
        <w:t xml:space="preserve"> для Исполнителя заключается в предоставлении медицинских услуг в большем объеме, но за меньшую плату, а для Заказчика в  возможном не исчерпании всех услуг, входящих в состав комплексной услуги).  В случае отказа от услуг, входящих в комплексную услугу, после их приобретения и частичного исчерпания, а также требования произвести  возврат денежных средств, считается, что Заказчик отказался от предоставленной ему скидки, в связи с чем производится возврат остатка денежных средств  после пересчета исчерпанных услуг в соответствии с Прейскурантом Исполнителя, как если бы приобретались услуги по отдельности (не в комплексе). Правила настоящего пункта распространяются также и на комплексные предоперационные обследования (исследования).</w:t>
      </w:r>
    </w:p>
    <w:p w14:paraId="2AB6A572" w14:textId="77777777" w:rsidR="00280699" w:rsidRDefault="00CA55DD">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3.8 Стороны согласились, что: </w:t>
      </w:r>
    </w:p>
    <w:p w14:paraId="3BF5CE6C" w14:textId="77777777" w:rsidR="00280699" w:rsidRDefault="00CA55DD">
      <w:pPr>
        <w:widowControl w:val="0"/>
        <w:numPr>
          <w:ilvl w:val="0"/>
          <w:numId w:val="5"/>
        </w:numPr>
        <w:spacing w:after="0" w:line="240" w:lineRule="auto"/>
        <w:jc w:val="both"/>
        <w:rPr>
          <w:rFonts w:ascii="Times New Roman" w:hAnsi="Times New Roman"/>
          <w:color w:val="000000"/>
          <w:sz w:val="16"/>
          <w:szCs w:val="16"/>
        </w:rPr>
      </w:pPr>
      <w:r>
        <w:rPr>
          <w:rFonts w:ascii="Times New Roman" w:hAnsi="Times New Roman"/>
          <w:color w:val="000000"/>
          <w:sz w:val="16"/>
          <w:szCs w:val="16"/>
        </w:rPr>
        <w:t>Подписание Акта об оказанных медицинских услугах осуществляется Заказчиком</w:t>
      </w:r>
      <w:r w:rsidR="00F61B97">
        <w:rPr>
          <w:rFonts w:ascii="Times New Roman" w:hAnsi="Times New Roman"/>
          <w:color w:val="000000"/>
          <w:sz w:val="16"/>
          <w:szCs w:val="16"/>
        </w:rPr>
        <w:t xml:space="preserve"> (его Законным представителем)</w:t>
      </w:r>
      <w:r>
        <w:rPr>
          <w:rFonts w:ascii="Times New Roman" w:hAnsi="Times New Roman"/>
          <w:color w:val="000000"/>
          <w:sz w:val="16"/>
          <w:szCs w:val="16"/>
        </w:rPr>
        <w:t xml:space="preserve"> в день оказания платной медицинской услуги; Заказчик имеет право заявить возражения по Акту оказанных услуг в течении дня, в ходе которого он был выдан Заказчику. В случае отсутствия мотивированных возражений, изложенных в письменной форме, - платные медицинские услуги считаются принятыми Заказчиком и подлежащими оплате в полном объеме согласно Акту;</w:t>
      </w:r>
    </w:p>
    <w:p w14:paraId="5FFCCE10" w14:textId="77777777" w:rsidR="00280699" w:rsidRDefault="00CA55DD">
      <w:pPr>
        <w:widowControl w:val="0"/>
        <w:numPr>
          <w:ilvl w:val="0"/>
          <w:numId w:val="5"/>
        </w:numPr>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оплата конкретной медицинской услуги производится непосредственно в день оказания такой услуги Потребителю, на основании действующего Прейскуранта цен. </w:t>
      </w:r>
      <w:r w:rsidR="00A05549">
        <w:rPr>
          <w:rFonts w:ascii="Times New Roman" w:hAnsi="Times New Roman"/>
          <w:color w:val="000000"/>
          <w:sz w:val="16"/>
          <w:szCs w:val="16"/>
        </w:rPr>
        <w:t>Заказчик</w:t>
      </w:r>
      <w:r>
        <w:rPr>
          <w:rFonts w:ascii="Times New Roman" w:hAnsi="Times New Roman"/>
          <w:color w:val="000000"/>
          <w:sz w:val="16"/>
          <w:szCs w:val="16"/>
        </w:rPr>
        <w:t xml:space="preserve"> ознакомлен с Прейскурантом цен до подписания настоящего Договора.</w:t>
      </w:r>
    </w:p>
    <w:p w14:paraId="007A2AEF" w14:textId="77777777" w:rsidR="00280699" w:rsidRDefault="00CA55DD">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3.9 Оплата осуществляется Заказчиком путем внесения наличных денежных средств в кассу Исполнителя, либо путем перечисления денежных средств на расчетный счет Исполнителя, либо иным, не запрещенным законом способом. Исполнитель оставляет за собой право потребовать от Заказчика 100% оплаты медицинских услуг до их оказания. Исполнитель вправе предоставить скидку на стоимость услуг в порядке и на условиях, - предусмотренных депозитной программой.</w:t>
      </w:r>
    </w:p>
    <w:p w14:paraId="69CDD49C" w14:textId="77777777" w:rsidR="00280699" w:rsidRDefault="00CA55DD">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3.10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14:paraId="186250F2" w14:textId="77777777" w:rsidR="00280699" w:rsidRDefault="00CA55DD">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3.11 При возникновении необходимости оказания дополнительных платных медицинских услуг по результатам обследования и лечения Потребителя, стоимость услуг может быть изменена Исполнителем с согласия Заказчика с учетом уточненного диагноза Потребителя. Без согласия Заказчика, Исполнитель не имеет права предоставлять Потребителю дополнительные платные медицинские услуги, стоимость которых определяется по действующему Прейскуранту цен.</w:t>
      </w:r>
    </w:p>
    <w:p w14:paraId="0EC824EA" w14:textId="77777777" w:rsidR="00280699" w:rsidRDefault="00CA55DD">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3.12 В случае, если по каким-либо причинам, не зависящим от волеизъявления Исполнителя, объем оказываемых Потребителю услуг, предусмотренный настоящим Договором, сократится или станет невозможным, Исполнитель по заявлению Заказчика возвращает ему остаток суммы по результатам окончательных расчетов. При этом с Заказчика удерживается сумма за фактически оказанные услуги.</w:t>
      </w:r>
    </w:p>
    <w:p w14:paraId="2F3CE60C" w14:textId="77777777" w:rsidR="00280699" w:rsidRDefault="00CA55DD">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3.13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такие медицинские услуги оказываются без взимания платы в соответствии с Федеральным законом № 323-ФЗ от 21.11.2011 г. «Об основах охраны здоровья граждан в Российской Федерации».</w:t>
      </w:r>
    </w:p>
    <w:p w14:paraId="4E52274F" w14:textId="77777777" w:rsidR="00280699" w:rsidRDefault="00CA55DD">
      <w:pPr>
        <w:widowControl w:val="0"/>
        <w:spacing w:after="0" w:line="240" w:lineRule="auto"/>
        <w:jc w:val="both"/>
        <w:rPr>
          <w:rFonts w:ascii="Times New Roman" w:hAnsi="Times New Roman"/>
          <w:sz w:val="16"/>
          <w:szCs w:val="16"/>
        </w:rPr>
      </w:pPr>
      <w:r>
        <w:rPr>
          <w:rFonts w:ascii="Times New Roman" w:hAnsi="Times New Roman"/>
          <w:color w:val="000000"/>
          <w:sz w:val="16"/>
          <w:szCs w:val="16"/>
        </w:rPr>
        <w:t xml:space="preserve">3.14 Исполнитель разъясняет, а Заказчик понимает, что денежные </w:t>
      </w:r>
      <w:r>
        <w:rPr>
          <w:rFonts w:ascii="Times New Roman" w:hAnsi="Times New Roman"/>
          <w:sz w:val="16"/>
          <w:szCs w:val="16"/>
        </w:rPr>
        <w:t>средства, добровольно затраченные им в рамках настоящего Договора, возврату через страховую компанию либо из других источников не подлежат, за исключением случаев, предусмотренных действующим законодательством Российской Федерации, а также с учетом п.2.3.15 Договора.</w:t>
      </w:r>
    </w:p>
    <w:p w14:paraId="40BAF072" w14:textId="77777777" w:rsidR="00280699" w:rsidRDefault="00CA55DD">
      <w:pPr>
        <w:widowControl w:val="0"/>
        <w:spacing w:after="0" w:line="240" w:lineRule="auto"/>
        <w:jc w:val="both"/>
        <w:rPr>
          <w:rFonts w:ascii="Times New Roman" w:hAnsi="Times New Roman"/>
          <w:sz w:val="16"/>
          <w:szCs w:val="16"/>
        </w:rPr>
      </w:pPr>
      <w:r>
        <w:rPr>
          <w:rFonts w:ascii="Times New Roman" w:hAnsi="Times New Roman"/>
          <w:sz w:val="16"/>
          <w:szCs w:val="16"/>
        </w:rPr>
        <w:t>3.15 В случае отказа от Договора, - взаиморасчеты Сторон осуществляются по фактически оказанным Потребителю / Пациенту платным медицинским услугам, а также с учетом п.2.3.15 Договора.</w:t>
      </w:r>
    </w:p>
    <w:p w14:paraId="5EA70AB9" w14:textId="77777777" w:rsidR="00280699" w:rsidRDefault="00CA55DD">
      <w:pPr>
        <w:widowControl w:val="0"/>
        <w:spacing w:after="0" w:line="240" w:lineRule="auto"/>
        <w:jc w:val="both"/>
        <w:rPr>
          <w:sz w:val="16"/>
          <w:szCs w:val="16"/>
        </w:rPr>
      </w:pPr>
      <w:r>
        <w:rPr>
          <w:rFonts w:ascii="Times New Roman" w:hAnsi="Times New Roman"/>
          <w:sz w:val="16"/>
          <w:szCs w:val="16"/>
        </w:rPr>
        <w:t xml:space="preserve">3.16 При предоставлении платных медицинских услуг расходы, связанные с оказанием медицинской помощи в экстренной форме, возмещаются Исполнителю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17" w:tooltip="https://login.consultant.ru/link/?req=doc&amp;base=LAW&amp;n=494972&amp;dst=101183&amp;field=134&amp;date=05.02.2025" w:history="1">
        <w:r>
          <w:rPr>
            <w:rStyle w:val="afe"/>
            <w:rFonts w:ascii="Times New Roman" w:hAnsi="Times New Roman"/>
            <w:color w:val="auto"/>
            <w:sz w:val="16"/>
            <w:szCs w:val="16"/>
            <w:u w:val="none"/>
          </w:rPr>
          <w:t>п. 10 ч. 2 ст. 81</w:t>
        </w:r>
      </w:hyperlink>
      <w:r>
        <w:rPr>
          <w:rFonts w:ascii="Times New Roman" w:hAnsi="Times New Roman"/>
          <w:sz w:val="16"/>
          <w:szCs w:val="16"/>
        </w:rPr>
        <w:t xml:space="preserve"> Федерального закона от 21.11.2011 N 323-ФЗ "Об основах охраны здоровья граждан в Российской Федерации"</w:t>
      </w:r>
      <w:r>
        <w:rPr>
          <w:sz w:val="16"/>
          <w:szCs w:val="16"/>
        </w:rPr>
        <w:t>.</w:t>
      </w:r>
    </w:p>
    <w:p w14:paraId="495335B8" w14:textId="77777777" w:rsidR="00280699" w:rsidRDefault="00280699">
      <w:pPr>
        <w:widowControl w:val="0"/>
        <w:spacing w:after="0" w:line="240" w:lineRule="auto"/>
        <w:jc w:val="both"/>
        <w:rPr>
          <w:rFonts w:ascii="Times New Roman" w:hAnsi="Times New Roman"/>
          <w:color w:val="000000"/>
          <w:sz w:val="16"/>
          <w:szCs w:val="16"/>
        </w:rPr>
      </w:pPr>
    </w:p>
    <w:p w14:paraId="1840BDDF" w14:textId="77777777" w:rsidR="00280699" w:rsidRDefault="00CA55DD">
      <w:pPr>
        <w:widowControl w:val="0"/>
        <w:tabs>
          <w:tab w:val="left" w:pos="720"/>
        </w:tabs>
        <w:spacing w:after="0" w:line="240" w:lineRule="auto"/>
        <w:ind w:firstLine="420"/>
        <w:jc w:val="center"/>
        <w:rPr>
          <w:rFonts w:ascii="Times New Roman" w:hAnsi="Times New Roman"/>
          <w:b/>
          <w:bCs/>
          <w:color w:val="000000"/>
          <w:sz w:val="16"/>
          <w:szCs w:val="16"/>
        </w:rPr>
      </w:pPr>
      <w:r>
        <w:rPr>
          <w:rFonts w:ascii="Times New Roman" w:hAnsi="Times New Roman"/>
          <w:b/>
          <w:bCs/>
          <w:color w:val="000000"/>
          <w:sz w:val="16"/>
          <w:szCs w:val="16"/>
        </w:rPr>
        <w:t>4. ПРОЧИЕ УСЛОВИЯ и ГАРАНТИИ.</w:t>
      </w:r>
    </w:p>
    <w:p w14:paraId="06C0C851" w14:textId="77777777" w:rsidR="00280699" w:rsidRDefault="00CA55DD">
      <w:pPr>
        <w:spacing w:after="0" w:line="240" w:lineRule="auto"/>
        <w:jc w:val="both"/>
        <w:rPr>
          <w:rFonts w:ascii="Times New Roman" w:hAnsi="Times New Roman"/>
          <w:color w:val="000000"/>
          <w:sz w:val="16"/>
          <w:szCs w:val="16"/>
        </w:rPr>
      </w:pPr>
      <w:r>
        <w:rPr>
          <w:rFonts w:ascii="Times New Roman" w:hAnsi="Times New Roman"/>
          <w:color w:val="000000"/>
          <w:sz w:val="16"/>
          <w:szCs w:val="16"/>
        </w:rPr>
        <w:t>4.1 Договор считается исполненным надлежащим образом после предоставления Потребителю последней оплаченной им платной медицинской услуги.</w:t>
      </w:r>
    </w:p>
    <w:p w14:paraId="2CD176A9"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4.2 После исполнения настоящего Договора медицинские документы, отражающие состояние здоровья Пациента после получения платных медицинских услуг, выдаются Пациенту по соответствующему заявлению.</w:t>
      </w:r>
    </w:p>
    <w:p w14:paraId="7AC203D0"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4.3 Исполнитель гарантирует, что оказываемые по Договору медицинские услуги отвечают требованиям, предъявляемым к методам диагностики,  профилактики и лечения, разрешенным на территории Российской Федерации, и оказываются на основании лицензии, выданной уполномоченным  государственным органом, при этом на информационном ресурсе Исполнителя, размещены дополнительные гарантии, предоставляемые в случае оказания платных медицинских услуг: </w:t>
      </w:r>
      <w:hyperlink r:id="rId18" w:tooltip="https://istra-paracels.ru/company/licenses" w:history="1">
        <w:r>
          <w:rPr>
            <w:rStyle w:val="afe"/>
            <w:rFonts w:ascii="Times New Roman" w:hAnsi="Times New Roman"/>
            <w:sz w:val="16"/>
            <w:szCs w:val="16"/>
          </w:rPr>
          <w:t>https://istra-paracels.ru/company/licenses</w:t>
        </w:r>
      </w:hyperlink>
    </w:p>
    <w:p w14:paraId="00193B47" w14:textId="77777777" w:rsidR="00280699" w:rsidRDefault="00CA55DD">
      <w:pPr>
        <w:widowControl w:val="0"/>
        <w:tabs>
          <w:tab w:val="left" w:pos="720"/>
        </w:tabs>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5. Ответственность сторон.</w:t>
      </w:r>
    </w:p>
    <w:p w14:paraId="6303B7E1" w14:textId="77777777" w:rsidR="00280699" w:rsidRDefault="00CA55DD">
      <w:pPr>
        <w:spacing w:after="0" w:line="240" w:lineRule="auto"/>
        <w:jc w:val="both"/>
        <w:rPr>
          <w:rFonts w:ascii="Times New Roman" w:hAnsi="Times New Roman"/>
          <w:sz w:val="16"/>
          <w:szCs w:val="16"/>
        </w:rPr>
      </w:pPr>
      <w:r>
        <w:rPr>
          <w:rFonts w:ascii="Times New Roman" w:hAnsi="Times New Roman"/>
          <w:color w:val="000000"/>
          <w:sz w:val="16"/>
          <w:szCs w:val="16"/>
        </w:rPr>
        <w:t>5.1</w:t>
      </w:r>
      <w:r>
        <w:rPr>
          <w:rFonts w:ascii="Times New Roman" w:hAnsi="Times New Roman"/>
          <w:sz w:val="16"/>
          <w:szCs w:val="16"/>
        </w:rPr>
        <w:t xml:space="preserve"> За неисполнение либо ненадлежащее исполнение обязательств по настоящему Договору Исполнитель несет ответственность, предусмотренную действующим законодательством Российской Федерации, в том числе Законом Российской Федерации от 07.02.1992 N 2300-1 "О защите прав потребителей".</w:t>
      </w:r>
    </w:p>
    <w:p w14:paraId="20B22F93"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5.2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действующим законодательством Российской Федерации.</w:t>
      </w:r>
    </w:p>
    <w:p w14:paraId="6ED7CCAD"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5.3 Исполнитель не несет ответственности за оказание медицинских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либо вызванных медицинскими показаниями, а также в случаях невыполнения Потребителем медицинских предписаний, назначений, рекомендаций Исполнителя.</w:t>
      </w:r>
    </w:p>
    <w:p w14:paraId="67D4047A"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5.3.1 Стороны устанавливают, что Исполнитель освобождается от ответственности за неисполнение или ненадлежащее исполнение своих обязательств по оказанию медицинских услуг, если это было обусловлено:</w:t>
      </w:r>
    </w:p>
    <w:p w14:paraId="4BBCB16F" w14:textId="77777777" w:rsidR="00280699" w:rsidRDefault="00CA55DD">
      <w:pPr>
        <w:numPr>
          <w:ilvl w:val="0"/>
          <w:numId w:val="6"/>
        </w:numPr>
        <w:spacing w:after="0" w:line="240" w:lineRule="auto"/>
        <w:ind w:left="426"/>
        <w:jc w:val="both"/>
        <w:rPr>
          <w:rFonts w:ascii="Times New Roman" w:hAnsi="Times New Roman"/>
          <w:sz w:val="16"/>
          <w:szCs w:val="16"/>
        </w:rPr>
      </w:pPr>
      <w:r>
        <w:rPr>
          <w:rFonts w:ascii="Times New Roman" w:hAnsi="Times New Roman"/>
          <w:sz w:val="16"/>
          <w:szCs w:val="16"/>
        </w:rPr>
        <w:t>непредставлением Заказчик</w:t>
      </w:r>
      <w:r w:rsidR="001E311B">
        <w:rPr>
          <w:rFonts w:ascii="Times New Roman" w:hAnsi="Times New Roman"/>
          <w:sz w:val="16"/>
          <w:szCs w:val="16"/>
        </w:rPr>
        <w:t>ом</w:t>
      </w:r>
      <w:r>
        <w:rPr>
          <w:rFonts w:ascii="Times New Roman" w:hAnsi="Times New Roman"/>
          <w:sz w:val="16"/>
          <w:szCs w:val="16"/>
        </w:rPr>
        <w:t xml:space="preserve"> /Пациентом Исполнителю (лечащему врачу и/или иному специалисту) надлежащей информации для оказания услуг, равно как и предоставление неполной и/или недостоверной и/или неактуальной и/или недействительной или ложной информации; </w:t>
      </w:r>
    </w:p>
    <w:p w14:paraId="20EFC57E" w14:textId="77777777" w:rsidR="00280699" w:rsidRDefault="00CA55DD">
      <w:pPr>
        <w:numPr>
          <w:ilvl w:val="0"/>
          <w:numId w:val="6"/>
        </w:numPr>
        <w:spacing w:after="0" w:line="240" w:lineRule="auto"/>
        <w:ind w:left="426"/>
        <w:jc w:val="both"/>
        <w:rPr>
          <w:rFonts w:ascii="Times New Roman" w:hAnsi="Times New Roman"/>
          <w:sz w:val="16"/>
          <w:szCs w:val="16"/>
        </w:rPr>
      </w:pPr>
      <w:r>
        <w:rPr>
          <w:rFonts w:ascii="Times New Roman" w:hAnsi="Times New Roman"/>
          <w:sz w:val="16"/>
          <w:szCs w:val="16"/>
        </w:rPr>
        <w:lastRenderedPageBreak/>
        <w:t xml:space="preserve">нарушением Пациентом режима лечения, правил нахождения в клинике Исполнителя и правил оказания отдельных видов услуг, с которыми Пациент должен быть предварительно ознакомлен перед их оказанием; </w:t>
      </w:r>
    </w:p>
    <w:p w14:paraId="29784845" w14:textId="77777777" w:rsidR="00280699" w:rsidRDefault="00CA55DD">
      <w:pPr>
        <w:numPr>
          <w:ilvl w:val="0"/>
          <w:numId w:val="6"/>
        </w:numPr>
        <w:spacing w:after="0" w:line="240" w:lineRule="auto"/>
        <w:ind w:left="426"/>
        <w:jc w:val="both"/>
        <w:rPr>
          <w:rFonts w:ascii="Times New Roman" w:hAnsi="Times New Roman"/>
          <w:sz w:val="16"/>
          <w:szCs w:val="16"/>
        </w:rPr>
      </w:pPr>
      <w:r>
        <w:rPr>
          <w:rFonts w:ascii="Times New Roman" w:hAnsi="Times New Roman"/>
          <w:sz w:val="16"/>
          <w:szCs w:val="16"/>
        </w:rPr>
        <w:t xml:space="preserve">неисполнением Пациентом предписаний лечащего врача и/или иного специалиста Исполнителя; </w:t>
      </w:r>
    </w:p>
    <w:p w14:paraId="06793C36" w14:textId="77777777" w:rsidR="00280699" w:rsidRDefault="00CA55DD">
      <w:pPr>
        <w:numPr>
          <w:ilvl w:val="0"/>
          <w:numId w:val="6"/>
        </w:numPr>
        <w:spacing w:after="0" w:line="240" w:lineRule="auto"/>
        <w:ind w:left="426"/>
        <w:jc w:val="both"/>
        <w:rPr>
          <w:rFonts w:ascii="Times New Roman" w:hAnsi="Times New Roman"/>
          <w:sz w:val="16"/>
          <w:szCs w:val="16"/>
        </w:rPr>
      </w:pPr>
      <w:r>
        <w:rPr>
          <w:rFonts w:ascii="Times New Roman" w:hAnsi="Times New Roman"/>
          <w:sz w:val="16"/>
          <w:szCs w:val="16"/>
        </w:rPr>
        <w:t>осуществлением Пациентом на любой стадии лечения каких-либо несогласованных с врачом действий, прямо или косвенно влияющих на ход проводимого курса лечения (в том числе самолечение, использование рекомендаций иных специалистов или иных третьих лиц);</w:t>
      </w:r>
    </w:p>
    <w:p w14:paraId="74079F7B" w14:textId="77777777" w:rsidR="00280699" w:rsidRDefault="00CA55DD">
      <w:pPr>
        <w:numPr>
          <w:ilvl w:val="0"/>
          <w:numId w:val="6"/>
        </w:numPr>
        <w:spacing w:after="0" w:line="240" w:lineRule="auto"/>
        <w:ind w:left="426"/>
        <w:jc w:val="both"/>
        <w:rPr>
          <w:rFonts w:ascii="Times New Roman" w:hAnsi="Times New Roman"/>
          <w:sz w:val="16"/>
          <w:szCs w:val="16"/>
        </w:rPr>
      </w:pPr>
      <w:r>
        <w:rPr>
          <w:rFonts w:ascii="Times New Roman" w:hAnsi="Times New Roman"/>
          <w:sz w:val="16"/>
          <w:szCs w:val="16"/>
        </w:rPr>
        <w:t>сокрытием или несвоевременным предоставлением Пациентом сведений лечащему врачу о произошедшем ухудшении состояния здоровья.</w:t>
      </w:r>
    </w:p>
    <w:p w14:paraId="637E36E7"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5.4 Исполнитель не несет ответственности за последствия, возникшие в результате предоставления Заказчиком /Потребителем неверной, неполной информации об обследованиях и/или диагнозах (а равно иных неверных, неполных данных); сокрытия Потребителем информации об обследованиях или диагнозах и/или иных данных; нарушения Потребителем условий настоящего Договора.</w:t>
      </w:r>
    </w:p>
    <w:p w14:paraId="7C0D3A9E"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5.5 Стороны освобождаются от ответственности за неисполнение, либо за ненадлежащее исполнение условий настоящего Договора, если докажут, что неисполнение, либо ненадлежащее исполнение принятых на себя обязательств, произошло вследствие непреодолимой силы, чрезвычайные </w:t>
      </w:r>
      <w:r>
        <w:rPr>
          <w:rFonts w:ascii="Times New Roman" w:hAnsi="Times New Roman"/>
          <w:sz w:val="16"/>
          <w:szCs w:val="16"/>
        </w:rPr>
        <w:t>ситуации природного и техногенного характера, боевые действия, эпидемии, эпизоотии, эпифитотии, стихийные бедствия, наводнения, землетрясения, пожары, ураганы, забастовки, изменение законодательства Российской Федерации, распоряжения и акты государственных и судебных органов, противоправные действия третьих лиц иные события, не подлежащие контролю Сторон, возникшие после заключения Договора, а также по иным  основаниям, предусмотренным закон</w:t>
      </w:r>
      <w:r>
        <w:rPr>
          <w:rFonts w:ascii="Times New Roman" w:hAnsi="Times New Roman"/>
          <w:color w:val="000000"/>
          <w:sz w:val="16"/>
          <w:szCs w:val="16"/>
        </w:rPr>
        <w:t>одательством Российской Федерации.</w:t>
      </w:r>
    </w:p>
    <w:p w14:paraId="228EC586"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а также по иным основаниям, предусмотренным действующим законодательством Российской Федерации.</w:t>
      </w:r>
    </w:p>
    <w:p w14:paraId="5A3C5E8D"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5.6 В случае невозможности оказания медицинской услуги по вине Потребителя денежные средства ему не возвращаются.</w:t>
      </w:r>
    </w:p>
    <w:p w14:paraId="59041BE4" w14:textId="77777777" w:rsidR="00B05801" w:rsidRPr="006641B6" w:rsidRDefault="00B05801" w:rsidP="001B34C7">
      <w:pPr>
        <w:spacing w:after="0" w:line="240" w:lineRule="auto"/>
        <w:rPr>
          <w:rFonts w:ascii="Times New Roman" w:hAnsi="Times New Roman"/>
          <w:b/>
          <w:bCs/>
          <w:sz w:val="16"/>
          <w:szCs w:val="16"/>
        </w:rPr>
      </w:pPr>
    </w:p>
    <w:p w14:paraId="0DAEDD69" w14:textId="77777777" w:rsidR="00280699" w:rsidRDefault="00CA55DD">
      <w:pPr>
        <w:spacing w:after="0" w:line="240" w:lineRule="auto"/>
        <w:ind w:firstLine="420"/>
        <w:jc w:val="center"/>
        <w:rPr>
          <w:rFonts w:ascii="Times New Roman" w:hAnsi="Times New Roman"/>
          <w:b/>
          <w:bCs/>
          <w:sz w:val="16"/>
          <w:szCs w:val="16"/>
        </w:rPr>
      </w:pPr>
      <w:r>
        <w:rPr>
          <w:rFonts w:ascii="Times New Roman" w:hAnsi="Times New Roman"/>
          <w:b/>
          <w:bCs/>
          <w:sz w:val="16"/>
          <w:szCs w:val="16"/>
        </w:rPr>
        <w:t>6. ПОРЯДОК РАЗРЕШЕНИЯ СПОРОВ.</w:t>
      </w:r>
    </w:p>
    <w:p w14:paraId="0870C7FC"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6.1 Все споры между Сторонами решаются в досудебном (претензионном) порядке. Претензия должна быть рассмотрена получившей её стороной в течение 10 дней с даты её получения. В случае если Стороны не могут достичь взаимного соглашения, споры и разногласия разрешаются в судебном порядке по месту нахождения Исполнителя.</w:t>
      </w:r>
    </w:p>
    <w:p w14:paraId="69B4C2EB" w14:textId="77777777" w:rsidR="00280699" w:rsidRDefault="00CA55DD">
      <w:pPr>
        <w:spacing w:after="0" w:line="240" w:lineRule="auto"/>
        <w:jc w:val="both"/>
        <w:rPr>
          <w:rFonts w:ascii="Times New Roman" w:hAnsi="Times New Roman"/>
          <w:sz w:val="16"/>
          <w:szCs w:val="16"/>
        </w:rPr>
      </w:pPr>
      <w:r>
        <w:rPr>
          <w:rFonts w:ascii="Times New Roman" w:hAnsi="Times New Roman"/>
          <w:sz w:val="16"/>
          <w:szCs w:val="16"/>
        </w:rPr>
        <w:t xml:space="preserve">6.2 Все споры и разногласия, которые могут возникнуть по Договору или в связи с ним, Стороны будут стремиться решить путем переговоров. В случае невозможности разрешения спорных вопросов в досудебном порядке: </w:t>
      </w:r>
      <w:r>
        <w:rPr>
          <w:rFonts w:ascii="Symbol" w:hAnsi="Symbol" w:cs="Symbol"/>
          <w:sz w:val="16"/>
          <w:szCs w:val="16"/>
        </w:rPr>
        <w:t>·</w:t>
      </w:r>
      <w:r>
        <w:rPr>
          <w:rFonts w:ascii="Times New Roman" w:hAnsi="Times New Roman"/>
          <w:sz w:val="16"/>
          <w:szCs w:val="16"/>
        </w:rPr>
        <w:t xml:space="preserve"> иски о защите прав Заказчика будут предъявляться в суд по выбору Заказчика в соответствии с действующим законодательством РФ;  </w:t>
      </w:r>
      <w:r>
        <w:rPr>
          <w:rFonts w:ascii="Symbol" w:hAnsi="Symbol" w:cs="Symbol"/>
          <w:sz w:val="16"/>
          <w:szCs w:val="16"/>
        </w:rPr>
        <w:t>·</w:t>
      </w:r>
      <w:r>
        <w:rPr>
          <w:rFonts w:ascii="Times New Roman" w:hAnsi="Times New Roman"/>
          <w:sz w:val="16"/>
          <w:szCs w:val="16"/>
        </w:rPr>
        <w:t xml:space="preserve"> по соглашению Сторон устанавливается следующая подсудность для исков Исполнителя к Заказчику: если спор подсуден мировому судье, тогда иск предъявляется в судебный участок №195 (Истринский судебный район Московской области), если спор подсуден районному суду, тогда иск предъявляется в Истринский городской суд Московской области. Заказчик вправе изменить данное условие, путем указания в Заявлении Заказчика на отказ от договорной подсудности (в свободной форме), либо направления соответствующего письменного заявления в адрес Исполнителя в свободной форме в период действия Договора, но до момента возникновения судебного спора между Исполнителем и Заказчиком.</w:t>
      </w:r>
    </w:p>
    <w:p w14:paraId="56A6B04C" w14:textId="77777777" w:rsidR="00280699" w:rsidRDefault="00280699">
      <w:pPr>
        <w:spacing w:after="0" w:line="240" w:lineRule="auto"/>
        <w:jc w:val="both"/>
        <w:rPr>
          <w:rFonts w:ascii="Times New Roman" w:hAnsi="Times New Roman"/>
          <w:sz w:val="16"/>
          <w:szCs w:val="16"/>
        </w:rPr>
      </w:pPr>
    </w:p>
    <w:p w14:paraId="53C64846" w14:textId="77777777" w:rsidR="00280699" w:rsidRDefault="00CA55DD">
      <w:pPr>
        <w:widowControl w:val="0"/>
        <w:tabs>
          <w:tab w:val="left" w:pos="720"/>
        </w:tabs>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7. СРОК, Порядок изменения и расторжения Договора.</w:t>
      </w:r>
    </w:p>
    <w:p w14:paraId="78CF7826"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7.1 Все изменения и дополнения к настоящему Договору считаются действительными, если они оформлены в письменном виде и подписаны уполномоченными представителями Сторон.</w:t>
      </w:r>
    </w:p>
    <w:p w14:paraId="4A413806"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7.2 Настоящий договор может быть досрочно прекращен по обоюдному согласию Сторон, оформленному в виде Соглашения.</w:t>
      </w:r>
    </w:p>
    <w:p w14:paraId="430F1F83"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7.3 Настоящий Договор подлежит расторжению в случае письменного отказа Потребителя от получения медицинских услуг. При отказе Потребителя от получения медицинских услуг Потребитель оплачивает фактически понесенные Исполнителем расходы, связанные с исполнением обязательств по настоящему Договору.</w:t>
      </w:r>
    </w:p>
    <w:p w14:paraId="3638BC8E"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7.4 Настоящий Договор может быть расторгнут Исполнителем в одностороннем порядке 782 ГК РФ при нарушении Потребителем согласованного плана лечения, режима процедур, прописанной диеты, назначений к пробам и исследованиям, а также иных обязательств Заказчика по Договору, в следствие чего сложилась невозможность выполнения Исполнителем обязательств по настоящему Договору, возникшей по вине Заказчика. В данном случае Потребитель получает письменное уведомление.</w:t>
      </w:r>
    </w:p>
    <w:p w14:paraId="39A676DE"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7.5 Настоящий Договор может быть расторгнут Исполнителем в одностороннем порядке в случае, если Потребитель грубо нарушает Правила поведения пациентов в клинических подразделениях Исполнителя. В данном случае Потребитель получает письменное уведомление</w:t>
      </w:r>
    </w:p>
    <w:p w14:paraId="422AEFFA"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7.6 Исполнитель вправе отказаться от дальнейшего лечения Потребителя и освобождается от ответственности за наступление осложнений в случае отказа Потребителя от дополнительных исследований, объективно необходимых, назначенных специалистом.</w:t>
      </w:r>
    </w:p>
    <w:p w14:paraId="04450EAF" w14:textId="77777777" w:rsidR="00280699" w:rsidRDefault="00280699">
      <w:pPr>
        <w:widowControl w:val="0"/>
        <w:tabs>
          <w:tab w:val="left" w:pos="720"/>
        </w:tabs>
        <w:spacing w:after="0" w:line="240" w:lineRule="auto"/>
        <w:jc w:val="both"/>
        <w:rPr>
          <w:rFonts w:ascii="Times New Roman" w:hAnsi="Times New Roman"/>
          <w:color w:val="000000"/>
          <w:sz w:val="16"/>
          <w:szCs w:val="16"/>
        </w:rPr>
      </w:pPr>
    </w:p>
    <w:p w14:paraId="68510047" w14:textId="77777777" w:rsidR="00280699" w:rsidRDefault="00CA55DD">
      <w:pPr>
        <w:widowControl w:val="0"/>
        <w:tabs>
          <w:tab w:val="left" w:pos="720"/>
        </w:tabs>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8. Заключительные положения.</w:t>
      </w:r>
    </w:p>
    <w:p w14:paraId="0684802F"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8.1 Договор составляется в 3 экземплярах, один из которых находится у исполнителя, второй - у </w:t>
      </w:r>
      <w:r w:rsidR="001E311B">
        <w:rPr>
          <w:rFonts w:ascii="Times New Roman" w:hAnsi="Times New Roman"/>
          <w:color w:val="000000"/>
          <w:sz w:val="16"/>
          <w:szCs w:val="16"/>
        </w:rPr>
        <w:t>З</w:t>
      </w:r>
      <w:r>
        <w:rPr>
          <w:rFonts w:ascii="Times New Roman" w:hAnsi="Times New Roman"/>
          <w:color w:val="000000"/>
          <w:sz w:val="16"/>
          <w:szCs w:val="16"/>
        </w:rPr>
        <w:t>аказчика</w:t>
      </w:r>
      <w:r w:rsidR="001E311B">
        <w:rPr>
          <w:rFonts w:ascii="Times New Roman" w:hAnsi="Times New Roman"/>
          <w:color w:val="000000"/>
          <w:sz w:val="16"/>
          <w:szCs w:val="16"/>
        </w:rPr>
        <w:t xml:space="preserve"> (законного представителя)</w:t>
      </w:r>
      <w:r>
        <w:rPr>
          <w:rFonts w:ascii="Times New Roman" w:hAnsi="Times New Roman"/>
          <w:color w:val="000000"/>
          <w:sz w:val="16"/>
          <w:szCs w:val="16"/>
        </w:rPr>
        <w:t>, третий - у потребителя. Договор хранится в порядке, определенном законодательством Российской Федерации об архивном деле в Российской Федерации (п 25 Правил предоставления медицинскими организациями платных медицинских услуг утв. Постановлением Правительства РФ от 11.05.2023 N 736»)</w:t>
      </w:r>
    </w:p>
    <w:p w14:paraId="24363D21"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8.2 Настоящий Договор вступает в силу с момента его подписания и действует до полного исполнения Сторонами взятых на себя обязательств. Исполнение разных, отдельных по времени и технологическому подходу услуг подтверждается подписанием Сторонами Акта об оказанных медицинских услугах.</w:t>
      </w:r>
    </w:p>
    <w:p w14:paraId="4FD3DB5A"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8.3 После исполнения настоящего Договора Исполнителем выдаются Заказчику копии медицинских документов, выписки из медицинских документов, отражающие состояние его здоровья после получения медицинских услуг. </w:t>
      </w:r>
      <w:r>
        <w:rPr>
          <w:rFonts w:ascii="Times New Roman" w:hAnsi="Times New Roman"/>
          <w:sz w:val="16"/>
          <w:szCs w:val="16"/>
        </w:rPr>
        <w:t>Информация о состоянии здоровья Пациента, включающая сведения о результатах обследования, наличии заболевания, его диагнозе и прогнозе, методах лечения, связанных с ними риске, возможных вариантах медицинского вмешательства, их последствиях и результатах проведенного лечения выдается специалистами Исполнителя по письменному запросу Пациента (его законного представителя) в течение 5 (Пяти) рабочих дней с момента представления соответствующего запроса (10 рабочих дней), если иные основания, порядок и сроки предоставления медицинских документов (их копий) и выписок не предусмотрен действующим законодательством РФ или, исходя из сложившейся врачебной практики, необходим более длительный срок для представления указанной информации. Документы с перечисленной выше информацией выдаются Пациенту (его законному представителю) под роспись при предъявлении документа, удостоверяющего личность.</w:t>
      </w:r>
    </w:p>
    <w:p w14:paraId="0D92E6A9"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8.4 Стороны договорились о том, что документы с факсимильным воспроизведением подписи и аналогом собственноручной подписи (сам Договор и все дополнительные соглашения к нему) действительны и принимаются к исполнению согласно ч.2 ст.160 Гражданского кодекса Российской Федерации.</w:t>
      </w:r>
    </w:p>
    <w:p w14:paraId="57A7A880"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8.5 Стороны обязуются незамедлительно уведомлять друг друга о любых изменениях в своих реквизитах.</w:t>
      </w:r>
    </w:p>
    <w:p w14:paraId="55F81ECD"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8.6 Общедоступная информация об Исполнителе, в том числе действующие Прейскурант цен и лицензия, находятся на сайте </w:t>
      </w:r>
      <w:hyperlink r:id="rId19" w:tooltip="https://istra-paracels.ru" w:history="1">
        <w:r>
          <w:rPr>
            <w:rStyle w:val="afe"/>
            <w:rFonts w:ascii="Times New Roman" w:hAnsi="Times New Roman"/>
            <w:sz w:val="16"/>
            <w:szCs w:val="16"/>
          </w:rPr>
          <w:t>https://istra-paracels.ru</w:t>
        </w:r>
      </w:hyperlink>
    </w:p>
    <w:p w14:paraId="2AC27252"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8.7 По вопросам, не нашедшим своего разрешения в тексте </w:t>
      </w:r>
      <w:proofErr w:type="gramStart"/>
      <w:r>
        <w:rPr>
          <w:rFonts w:ascii="Times New Roman" w:hAnsi="Times New Roman"/>
          <w:color w:val="000000"/>
          <w:sz w:val="16"/>
          <w:szCs w:val="16"/>
        </w:rPr>
        <w:t>настоящего Договора Стороны</w:t>
      </w:r>
      <w:proofErr w:type="gramEnd"/>
      <w:r>
        <w:rPr>
          <w:rFonts w:ascii="Times New Roman" w:hAnsi="Times New Roman"/>
          <w:color w:val="000000"/>
          <w:sz w:val="16"/>
          <w:szCs w:val="16"/>
        </w:rPr>
        <w:t xml:space="preserve"> будут руководствоваться действующим законодательством Российской Федерации.</w:t>
      </w:r>
    </w:p>
    <w:p w14:paraId="00A87116"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8.8 Приложениями к настоящему Договору являются:</w:t>
      </w:r>
    </w:p>
    <w:p w14:paraId="5906FC6F"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8.8.1 Приложение1. </w:t>
      </w:r>
      <w:proofErr w:type="gramStart"/>
      <w:r>
        <w:rPr>
          <w:rFonts w:ascii="Times New Roman" w:hAnsi="Times New Roman"/>
          <w:color w:val="000000"/>
          <w:sz w:val="16"/>
          <w:szCs w:val="16"/>
        </w:rPr>
        <w:t xml:space="preserve">Заявление </w:t>
      </w:r>
      <w:r w:rsidR="001E311B">
        <w:rPr>
          <w:rFonts w:ascii="Times New Roman" w:hAnsi="Times New Roman"/>
          <w:color w:val="000000"/>
          <w:sz w:val="16"/>
          <w:szCs w:val="16"/>
        </w:rPr>
        <w:t>Заказчика</w:t>
      </w:r>
      <w:proofErr w:type="gramEnd"/>
      <w:r>
        <w:rPr>
          <w:rFonts w:ascii="Times New Roman" w:hAnsi="Times New Roman"/>
          <w:color w:val="000000"/>
          <w:sz w:val="16"/>
          <w:szCs w:val="16"/>
        </w:rPr>
        <w:t xml:space="preserve"> оформленное перед заключением Договора, содержащее согласия;</w:t>
      </w:r>
    </w:p>
    <w:p w14:paraId="7C0F04F0"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8.8.2 Приложение 2. Информированное добровольное согласие на формирование листка нетрудоспособности в форме электронного документа и обработку персональных данных;</w:t>
      </w:r>
    </w:p>
    <w:p w14:paraId="673D75F4" w14:textId="77777777" w:rsidR="00280699" w:rsidRDefault="00CA55DD">
      <w:pPr>
        <w:widowControl w:val="0"/>
        <w:tabs>
          <w:tab w:val="left" w:pos="720"/>
        </w:tabs>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8.8.3 Приложение 3: Положение Об обработке персональных данных размещено по ссылке: </w:t>
      </w:r>
      <w:hyperlink r:id="rId20" w:tooltip="https://istra-paracels.ru/include/licenses_detail.php" w:history="1">
        <w:r>
          <w:rPr>
            <w:rStyle w:val="afe"/>
            <w:rFonts w:ascii="Times New Roman" w:hAnsi="Times New Roman"/>
            <w:sz w:val="16"/>
            <w:szCs w:val="16"/>
          </w:rPr>
          <w:t>https://istra-paracels.ru/include/licenses_detail.php</w:t>
        </w:r>
      </w:hyperlink>
      <w:r>
        <w:rPr>
          <w:rFonts w:ascii="Times New Roman" w:hAnsi="Times New Roman"/>
          <w:color w:val="000000"/>
          <w:sz w:val="16"/>
          <w:szCs w:val="16"/>
        </w:rPr>
        <w:t xml:space="preserve"> </w:t>
      </w:r>
    </w:p>
    <w:p w14:paraId="3BE2FAC4" w14:textId="77777777" w:rsidR="00280699" w:rsidRDefault="00CA55DD">
      <w:pPr>
        <w:widowControl w:val="0"/>
        <w:tabs>
          <w:tab w:val="left" w:pos="720"/>
        </w:tabs>
        <w:spacing w:after="0" w:line="240" w:lineRule="auto"/>
        <w:jc w:val="both"/>
      </w:pPr>
      <w:r>
        <w:rPr>
          <w:rFonts w:ascii="Times New Roman" w:hAnsi="Times New Roman"/>
          <w:color w:val="000000"/>
          <w:sz w:val="16"/>
          <w:szCs w:val="16"/>
        </w:rPr>
        <w:t xml:space="preserve">8.8.4 Приложение 4: Проекты всех документов, которые упоминаются в настоящем Договоре размещены на сайте: </w:t>
      </w:r>
      <w:hyperlink r:id="rId21" w:tooltip="https://istra-paracels.ru" w:history="1">
        <w:r>
          <w:rPr>
            <w:rStyle w:val="afe"/>
            <w:rFonts w:ascii="Times New Roman" w:hAnsi="Times New Roman"/>
            <w:sz w:val="16"/>
            <w:szCs w:val="16"/>
          </w:rPr>
          <w:t>https://istra-paracels.ru</w:t>
        </w:r>
      </w:hyperlink>
    </w:p>
    <w:p w14:paraId="0DBB04FA" w14:textId="77777777" w:rsidR="00E50069" w:rsidRPr="008D0B89" w:rsidRDefault="00E50069">
      <w:pPr>
        <w:widowControl w:val="0"/>
        <w:tabs>
          <w:tab w:val="left" w:pos="720"/>
        </w:tabs>
        <w:spacing w:after="0" w:line="240" w:lineRule="auto"/>
        <w:jc w:val="both"/>
        <w:rPr>
          <w:rFonts w:ascii="Times New Roman" w:hAnsi="Times New Roman"/>
          <w:color w:val="000000"/>
          <w:sz w:val="10"/>
          <w:szCs w:val="10"/>
        </w:rPr>
      </w:pPr>
      <w:r w:rsidRPr="008D0B89">
        <w:rPr>
          <w:rFonts w:ascii="Times New Roman" w:hAnsi="Times New Roman"/>
          <w:sz w:val="16"/>
          <w:szCs w:val="16"/>
        </w:rPr>
        <w:t>8.8.5 Надлежащим образом удостоверенная копия документа, подтверждающая полномочия законного представителя</w:t>
      </w:r>
    </w:p>
    <w:p w14:paraId="5ABAA124" w14:textId="77777777" w:rsidR="00280699" w:rsidRDefault="00280699">
      <w:pPr>
        <w:widowControl w:val="0"/>
        <w:tabs>
          <w:tab w:val="left" w:pos="720"/>
        </w:tabs>
        <w:spacing w:after="0" w:line="240" w:lineRule="auto"/>
        <w:jc w:val="both"/>
        <w:rPr>
          <w:rFonts w:ascii="Times New Roman" w:hAnsi="Times New Roman"/>
          <w:color w:val="000000"/>
          <w:sz w:val="16"/>
          <w:szCs w:val="16"/>
        </w:rPr>
      </w:pPr>
    </w:p>
    <w:p w14:paraId="44C4D65E" w14:textId="77777777" w:rsidR="00280699" w:rsidRDefault="00CA55DD">
      <w:pPr>
        <w:widowControl w:val="0"/>
        <w:tabs>
          <w:tab w:val="left" w:pos="720"/>
        </w:tabs>
        <w:spacing w:after="0" w:line="240" w:lineRule="auto"/>
        <w:ind w:firstLine="420"/>
        <w:jc w:val="center"/>
        <w:rPr>
          <w:rFonts w:ascii="Times New Roman" w:hAnsi="Times New Roman"/>
          <w:b/>
          <w:bCs/>
          <w:caps/>
          <w:color w:val="000000"/>
          <w:sz w:val="16"/>
          <w:szCs w:val="16"/>
        </w:rPr>
      </w:pPr>
      <w:r>
        <w:rPr>
          <w:rFonts w:ascii="Times New Roman" w:hAnsi="Times New Roman"/>
          <w:b/>
          <w:bCs/>
          <w:caps/>
          <w:color w:val="000000"/>
          <w:sz w:val="16"/>
          <w:szCs w:val="16"/>
        </w:rPr>
        <w:t>9. Адреса и реквизиты и подписи сторон.</w:t>
      </w:r>
    </w:p>
    <w:p w14:paraId="4E60AA64" w14:textId="77777777" w:rsidR="00280699" w:rsidRDefault="00CA55DD">
      <w:pPr>
        <w:widowControl w:val="0"/>
        <w:tabs>
          <w:tab w:val="left" w:pos="720"/>
        </w:tabs>
        <w:spacing w:after="0" w:line="240" w:lineRule="auto"/>
        <w:jc w:val="both"/>
        <w:rPr>
          <w:rFonts w:ascii="Times New Roman" w:hAnsi="Times New Roman"/>
          <w:sz w:val="16"/>
          <w:szCs w:val="16"/>
        </w:rPr>
      </w:pPr>
      <w:r>
        <w:rPr>
          <w:rFonts w:ascii="Times New Roman" w:hAnsi="Times New Roman"/>
          <w:color w:val="000000"/>
          <w:sz w:val="16"/>
          <w:szCs w:val="16"/>
        </w:rPr>
        <w:t>9.1</w:t>
      </w:r>
      <w:r w:rsidR="008D0B89">
        <w:rPr>
          <w:rFonts w:ascii="Times New Roman" w:hAnsi="Times New Roman"/>
          <w:color w:val="000000"/>
          <w:sz w:val="16"/>
          <w:szCs w:val="16"/>
        </w:rPr>
        <w:t xml:space="preserve"> </w:t>
      </w:r>
      <w:r>
        <w:rPr>
          <w:rFonts w:ascii="Times New Roman" w:hAnsi="Times New Roman"/>
          <w:color w:val="000000"/>
          <w:sz w:val="16"/>
          <w:szCs w:val="16"/>
        </w:rPr>
        <w:t>Адреса и реквизиты Сторон, указанные в настоящем разделе, являются надлежащими и достаточными для осуществления Сторонами извещений, уведомлений, направления претензий, заявлений, рекламаций, как предусмотренных, так и не предусмотренных настоящим Договором.</w:t>
      </w:r>
    </w:p>
    <w:p w14:paraId="6D759ACA" w14:textId="77777777" w:rsidR="00114BDE" w:rsidRDefault="00114BDE">
      <w:pPr>
        <w:widowControl w:val="0"/>
        <w:tabs>
          <w:tab w:val="left" w:pos="720"/>
        </w:tabs>
        <w:spacing w:after="0" w:line="240" w:lineRule="auto"/>
        <w:jc w:val="both"/>
        <w:rPr>
          <w:rFonts w:ascii="Times New Roman" w:hAnsi="Times New Roman"/>
          <w:sz w:val="16"/>
          <w:szCs w:val="16"/>
        </w:rPr>
      </w:pPr>
    </w:p>
    <w:p w14:paraId="53C016C4" w14:textId="37E4FF78" w:rsidR="00280699" w:rsidRDefault="00CA55DD">
      <w:pPr>
        <w:widowControl w:val="0"/>
        <w:tabs>
          <w:tab w:val="left" w:pos="720"/>
        </w:tabs>
        <w:spacing w:after="0" w:line="240" w:lineRule="auto"/>
        <w:jc w:val="both"/>
        <w:rPr>
          <w:rFonts w:ascii="Times New Roman" w:hAnsi="Times New Roman"/>
          <w:sz w:val="16"/>
          <w:szCs w:val="16"/>
        </w:rPr>
      </w:pPr>
      <w:r>
        <w:rPr>
          <w:rFonts w:ascii="Times New Roman" w:hAnsi="Times New Roman"/>
          <w:sz w:val="16"/>
          <w:szCs w:val="16"/>
        </w:rPr>
        <w:t xml:space="preserve">9.2 Сведения о Заказчике (он же Потребитель и Пациент): ФИО </w:t>
      </w:r>
      <w:r w:rsidR="00A76969">
        <w:rPr>
          <w:rFonts w:ascii="Times New Roman" w:hAnsi="Times New Roman"/>
          <w:sz w:val="16"/>
          <w:szCs w:val="16"/>
        </w:rPr>
        <w:t>____________________________________________________</w:t>
      </w:r>
    </w:p>
    <w:p w14:paraId="672974FC" w14:textId="77777777" w:rsidR="00A76969" w:rsidRDefault="00A76969">
      <w:pPr>
        <w:widowControl w:val="0"/>
        <w:tabs>
          <w:tab w:val="left" w:pos="720"/>
        </w:tabs>
        <w:spacing w:after="0" w:line="240" w:lineRule="auto"/>
        <w:jc w:val="both"/>
        <w:rPr>
          <w:rFonts w:ascii="Times New Roman" w:hAnsi="Times New Roman"/>
          <w:sz w:val="16"/>
          <w:szCs w:val="16"/>
        </w:rPr>
      </w:pPr>
    </w:p>
    <w:p w14:paraId="0B363FE3" w14:textId="18D9F7BA" w:rsidR="00280699" w:rsidRDefault="00CA55DD">
      <w:pPr>
        <w:widowControl w:val="0"/>
        <w:tabs>
          <w:tab w:val="left" w:pos="720"/>
        </w:tabs>
        <w:spacing w:after="0" w:line="240" w:lineRule="auto"/>
        <w:ind w:firstLine="420"/>
        <w:jc w:val="both"/>
        <w:rPr>
          <w:rFonts w:ascii="Times New Roman" w:hAnsi="Times New Roman"/>
          <w:sz w:val="16"/>
          <w:szCs w:val="16"/>
        </w:rPr>
      </w:pPr>
      <w:r>
        <w:rPr>
          <w:rFonts w:ascii="Times New Roman" w:hAnsi="Times New Roman"/>
          <w:sz w:val="16"/>
          <w:szCs w:val="16"/>
        </w:rPr>
        <w:t>• паспортные данные</w:t>
      </w:r>
      <w:r w:rsidR="00A76969">
        <w:rPr>
          <w:rFonts w:ascii="Times New Roman" w:hAnsi="Times New Roman"/>
          <w:sz w:val="16"/>
          <w:szCs w:val="16"/>
        </w:rPr>
        <w:t>: ___________________________________________________________________________________</w:t>
      </w:r>
    </w:p>
    <w:p w14:paraId="7D0159F5" w14:textId="77777777" w:rsidR="00A76969" w:rsidRPr="003550BF" w:rsidRDefault="00A76969">
      <w:pPr>
        <w:widowControl w:val="0"/>
        <w:tabs>
          <w:tab w:val="left" w:pos="720"/>
        </w:tabs>
        <w:spacing w:after="0" w:line="240" w:lineRule="auto"/>
        <w:ind w:firstLine="420"/>
        <w:jc w:val="both"/>
        <w:rPr>
          <w:rFonts w:ascii="Times New Roman" w:hAnsi="Times New Roman"/>
          <w:sz w:val="16"/>
          <w:szCs w:val="16"/>
        </w:rPr>
      </w:pPr>
    </w:p>
    <w:p w14:paraId="3B3DA368" w14:textId="1F350F98" w:rsidR="00280699" w:rsidRDefault="00CA55DD">
      <w:pPr>
        <w:widowControl w:val="0"/>
        <w:tabs>
          <w:tab w:val="left" w:pos="720"/>
        </w:tabs>
        <w:spacing w:after="0" w:line="240" w:lineRule="auto"/>
        <w:ind w:firstLine="420"/>
        <w:jc w:val="both"/>
        <w:rPr>
          <w:rFonts w:ascii="Times New Roman" w:hAnsi="Times New Roman"/>
          <w:i/>
          <w:iCs/>
          <w:color w:val="000000"/>
          <w:sz w:val="16"/>
          <w:szCs w:val="16"/>
        </w:rPr>
      </w:pPr>
      <w:r>
        <w:rPr>
          <w:rFonts w:ascii="Times New Roman" w:hAnsi="Times New Roman"/>
          <w:i/>
          <w:iCs/>
          <w:color w:val="000000"/>
          <w:sz w:val="16"/>
          <w:szCs w:val="16"/>
        </w:rPr>
        <w:t xml:space="preserve">• </w:t>
      </w:r>
      <w:r>
        <w:rPr>
          <w:rFonts w:ascii="Times New Roman" w:hAnsi="Times New Roman"/>
          <w:color w:val="000000"/>
          <w:sz w:val="16"/>
          <w:szCs w:val="16"/>
        </w:rPr>
        <w:t>адрес регистрации / места жительства:</w:t>
      </w:r>
      <w:r>
        <w:rPr>
          <w:rFonts w:ascii="Times New Roman" w:hAnsi="Times New Roman"/>
          <w:i/>
          <w:iCs/>
          <w:color w:val="000000"/>
          <w:sz w:val="16"/>
          <w:szCs w:val="16"/>
        </w:rPr>
        <w:t xml:space="preserve"> </w:t>
      </w:r>
      <w:r w:rsidR="00A76969">
        <w:rPr>
          <w:rFonts w:ascii="Times New Roman" w:hAnsi="Times New Roman"/>
          <w:i/>
          <w:iCs/>
          <w:color w:val="000000"/>
          <w:sz w:val="16"/>
          <w:szCs w:val="16"/>
        </w:rPr>
        <w:t>__________________________________________________________________________________________</w:t>
      </w:r>
    </w:p>
    <w:p w14:paraId="51A3ED78" w14:textId="77777777" w:rsidR="00A76969" w:rsidRPr="003550BF" w:rsidRDefault="00A76969">
      <w:pPr>
        <w:widowControl w:val="0"/>
        <w:tabs>
          <w:tab w:val="left" w:pos="720"/>
        </w:tabs>
        <w:spacing w:after="0" w:line="240" w:lineRule="auto"/>
        <w:ind w:firstLine="420"/>
        <w:jc w:val="both"/>
        <w:rPr>
          <w:rFonts w:ascii="Times New Roman" w:hAnsi="Times New Roman"/>
          <w:color w:val="000000"/>
          <w:sz w:val="16"/>
          <w:szCs w:val="16"/>
        </w:rPr>
      </w:pPr>
    </w:p>
    <w:p w14:paraId="46B2B29C" w14:textId="42EC0CE6" w:rsidR="00280699" w:rsidRDefault="00CA55DD">
      <w:pPr>
        <w:widowControl w:val="0"/>
        <w:tabs>
          <w:tab w:val="left" w:pos="720"/>
        </w:tabs>
        <w:spacing w:after="0" w:line="240" w:lineRule="auto"/>
        <w:ind w:firstLine="420"/>
        <w:jc w:val="both"/>
        <w:rPr>
          <w:rFonts w:ascii="Times New Roman" w:hAnsi="Times New Roman"/>
          <w:color w:val="000000"/>
          <w:sz w:val="16"/>
          <w:szCs w:val="16"/>
        </w:rPr>
      </w:pPr>
      <w:r>
        <w:rPr>
          <w:rFonts w:ascii="Times New Roman" w:hAnsi="Times New Roman"/>
          <w:color w:val="000000"/>
          <w:sz w:val="16"/>
          <w:szCs w:val="16"/>
        </w:rPr>
        <w:t xml:space="preserve">• </w:t>
      </w:r>
      <w:proofErr w:type="gramStart"/>
      <w:r>
        <w:rPr>
          <w:rFonts w:ascii="Times New Roman" w:hAnsi="Times New Roman"/>
          <w:color w:val="000000"/>
          <w:sz w:val="16"/>
          <w:szCs w:val="16"/>
        </w:rPr>
        <w:t xml:space="preserve">телефон: </w:t>
      </w:r>
      <w:r w:rsidR="00A76969">
        <w:rPr>
          <w:rFonts w:ascii="Times New Roman" w:hAnsi="Times New Roman"/>
          <w:b/>
          <w:bCs/>
          <w:color w:val="000000"/>
          <w:sz w:val="18"/>
          <w:szCs w:val="18"/>
          <w:u w:val="single"/>
        </w:rPr>
        <w:t xml:space="preserve">  </w:t>
      </w:r>
      <w:proofErr w:type="gramEnd"/>
      <w:r w:rsidR="00A76969">
        <w:rPr>
          <w:rFonts w:ascii="Times New Roman" w:hAnsi="Times New Roman"/>
          <w:b/>
          <w:bCs/>
          <w:color w:val="000000"/>
          <w:sz w:val="18"/>
          <w:szCs w:val="18"/>
          <w:u w:val="single"/>
        </w:rPr>
        <w:t xml:space="preserve">                                            </w:t>
      </w:r>
      <w:r w:rsidR="00A76969">
        <w:rPr>
          <w:rFonts w:ascii="Times New Roman" w:hAnsi="Times New Roman"/>
          <w:b/>
          <w:bCs/>
          <w:color w:val="000000"/>
          <w:sz w:val="18"/>
          <w:szCs w:val="18"/>
        </w:rPr>
        <w:t xml:space="preserve">    </w:t>
      </w:r>
      <w:r>
        <w:rPr>
          <w:rFonts w:ascii="Times New Roman" w:hAnsi="Times New Roman"/>
          <w:color w:val="000000"/>
          <w:sz w:val="16"/>
          <w:szCs w:val="16"/>
        </w:rPr>
        <w:t>адрес электронной почты:</w:t>
      </w:r>
      <w:r w:rsidR="003550BF" w:rsidRPr="003550BF">
        <w:rPr>
          <w:rFonts w:ascii="Times New Roman" w:hAnsi="Times New Roman"/>
          <w:color w:val="000000"/>
          <w:sz w:val="16"/>
          <w:szCs w:val="16"/>
        </w:rPr>
        <w:t xml:space="preserve"> </w:t>
      </w:r>
      <w:r w:rsidR="00A76969">
        <w:rPr>
          <w:rFonts w:ascii="Times New Roman" w:hAnsi="Times New Roman"/>
          <w:color w:val="000000"/>
          <w:sz w:val="16"/>
          <w:szCs w:val="16"/>
        </w:rPr>
        <w:t xml:space="preserve"> _____________________________</w:t>
      </w:r>
    </w:p>
    <w:p w14:paraId="74B79EEE" w14:textId="77777777" w:rsidR="00A76969" w:rsidRDefault="00A76969">
      <w:pPr>
        <w:widowControl w:val="0"/>
        <w:tabs>
          <w:tab w:val="left" w:pos="720"/>
        </w:tabs>
        <w:spacing w:after="0" w:line="240" w:lineRule="auto"/>
        <w:ind w:firstLine="420"/>
        <w:jc w:val="both"/>
        <w:rPr>
          <w:rFonts w:ascii="Times New Roman" w:hAnsi="Times New Roman"/>
          <w:b/>
          <w:bCs/>
          <w:color w:val="000000"/>
          <w:sz w:val="18"/>
          <w:szCs w:val="18"/>
          <w:u w:val="single"/>
        </w:rPr>
      </w:pPr>
    </w:p>
    <w:p w14:paraId="507ADEBE" w14:textId="77777777" w:rsidR="00A05549" w:rsidRDefault="00A05549">
      <w:pPr>
        <w:widowControl w:val="0"/>
        <w:tabs>
          <w:tab w:val="left" w:pos="720"/>
        </w:tabs>
        <w:spacing w:after="0" w:line="240" w:lineRule="auto"/>
        <w:ind w:firstLine="420"/>
        <w:jc w:val="both"/>
        <w:rPr>
          <w:rFonts w:ascii="Times New Roman" w:hAnsi="Times New Roman"/>
          <w:b/>
          <w:bCs/>
          <w:color w:val="000000"/>
          <w:sz w:val="18"/>
          <w:szCs w:val="18"/>
          <w:u w:val="single"/>
        </w:rPr>
      </w:pPr>
    </w:p>
    <w:p w14:paraId="14BFF139" w14:textId="53B95463" w:rsidR="00A05549" w:rsidRDefault="008D0B89" w:rsidP="00A05549">
      <w:pPr>
        <w:widowControl w:val="0"/>
        <w:tabs>
          <w:tab w:val="left" w:pos="720"/>
        </w:tabs>
        <w:spacing w:after="0" w:line="240" w:lineRule="auto"/>
        <w:jc w:val="both"/>
        <w:rPr>
          <w:rFonts w:ascii="Times New Roman" w:hAnsi="Times New Roman"/>
          <w:sz w:val="16"/>
          <w:szCs w:val="16"/>
        </w:rPr>
      </w:pPr>
      <w:r>
        <w:rPr>
          <w:rFonts w:ascii="Times New Roman" w:hAnsi="Times New Roman"/>
          <w:sz w:val="16"/>
          <w:szCs w:val="16"/>
        </w:rPr>
        <w:t xml:space="preserve">      </w:t>
      </w:r>
      <w:r w:rsidR="00A05549">
        <w:rPr>
          <w:rFonts w:ascii="Times New Roman" w:hAnsi="Times New Roman"/>
          <w:sz w:val="16"/>
          <w:szCs w:val="16"/>
        </w:rPr>
        <w:t xml:space="preserve">Сведения </w:t>
      </w:r>
      <w:proofErr w:type="gramStart"/>
      <w:r w:rsidR="00A05549">
        <w:rPr>
          <w:rFonts w:ascii="Times New Roman" w:hAnsi="Times New Roman"/>
          <w:sz w:val="16"/>
          <w:szCs w:val="16"/>
        </w:rPr>
        <w:t>о  Пациенте</w:t>
      </w:r>
      <w:proofErr w:type="gramEnd"/>
      <w:r w:rsidR="00A05549">
        <w:rPr>
          <w:rFonts w:ascii="Times New Roman" w:hAnsi="Times New Roman"/>
          <w:sz w:val="16"/>
          <w:szCs w:val="16"/>
        </w:rPr>
        <w:t xml:space="preserve">): ФИО </w:t>
      </w:r>
      <w:r w:rsidR="00A76969">
        <w:rPr>
          <w:rFonts w:ascii="Times New Roman" w:hAnsi="Times New Roman"/>
          <w:sz w:val="16"/>
          <w:szCs w:val="16"/>
        </w:rPr>
        <w:t>____________________________________________________</w:t>
      </w:r>
    </w:p>
    <w:p w14:paraId="07E734A2" w14:textId="77777777" w:rsidR="00A76969" w:rsidRDefault="00A76969" w:rsidP="00A05549">
      <w:pPr>
        <w:widowControl w:val="0"/>
        <w:tabs>
          <w:tab w:val="left" w:pos="720"/>
        </w:tabs>
        <w:spacing w:after="0" w:line="240" w:lineRule="auto"/>
        <w:jc w:val="both"/>
        <w:rPr>
          <w:rFonts w:ascii="Times New Roman" w:hAnsi="Times New Roman"/>
          <w:sz w:val="16"/>
          <w:szCs w:val="16"/>
        </w:rPr>
      </w:pPr>
    </w:p>
    <w:p w14:paraId="2295D526" w14:textId="43590653" w:rsidR="00A05549" w:rsidRDefault="00A05549" w:rsidP="00A05549">
      <w:pPr>
        <w:widowControl w:val="0"/>
        <w:tabs>
          <w:tab w:val="left" w:pos="720"/>
        </w:tabs>
        <w:spacing w:after="0" w:line="240" w:lineRule="auto"/>
        <w:ind w:firstLine="420"/>
        <w:jc w:val="both"/>
        <w:rPr>
          <w:rFonts w:ascii="Times New Roman" w:hAnsi="Times New Roman"/>
          <w:sz w:val="16"/>
          <w:szCs w:val="16"/>
        </w:rPr>
      </w:pPr>
      <w:r>
        <w:rPr>
          <w:rFonts w:ascii="Times New Roman" w:hAnsi="Times New Roman"/>
          <w:sz w:val="16"/>
          <w:szCs w:val="16"/>
        </w:rPr>
        <w:lastRenderedPageBreak/>
        <w:t xml:space="preserve">• паспортные данные: </w:t>
      </w:r>
      <w:r w:rsidR="00A76969">
        <w:rPr>
          <w:rFonts w:ascii="Times New Roman" w:hAnsi="Times New Roman"/>
          <w:sz w:val="16"/>
          <w:szCs w:val="16"/>
        </w:rPr>
        <w:t>_________________________________________________________</w:t>
      </w:r>
    </w:p>
    <w:p w14:paraId="49546D5A" w14:textId="77777777" w:rsidR="00A76969" w:rsidRPr="003550BF" w:rsidRDefault="00A76969" w:rsidP="00A05549">
      <w:pPr>
        <w:widowControl w:val="0"/>
        <w:tabs>
          <w:tab w:val="left" w:pos="720"/>
        </w:tabs>
        <w:spacing w:after="0" w:line="240" w:lineRule="auto"/>
        <w:ind w:firstLine="420"/>
        <w:jc w:val="both"/>
        <w:rPr>
          <w:rFonts w:ascii="Times New Roman" w:hAnsi="Times New Roman"/>
          <w:sz w:val="16"/>
          <w:szCs w:val="16"/>
        </w:rPr>
      </w:pPr>
    </w:p>
    <w:p w14:paraId="691EEA8B" w14:textId="7C1DAAF7" w:rsidR="00A05549" w:rsidRDefault="00A05549" w:rsidP="00A05549">
      <w:pPr>
        <w:widowControl w:val="0"/>
        <w:tabs>
          <w:tab w:val="left" w:pos="720"/>
        </w:tabs>
        <w:spacing w:after="0" w:line="240" w:lineRule="auto"/>
        <w:ind w:firstLine="420"/>
        <w:jc w:val="both"/>
        <w:rPr>
          <w:rFonts w:ascii="Times New Roman" w:hAnsi="Times New Roman"/>
          <w:i/>
          <w:iCs/>
          <w:color w:val="000000"/>
          <w:sz w:val="16"/>
          <w:szCs w:val="16"/>
        </w:rPr>
      </w:pPr>
      <w:r>
        <w:rPr>
          <w:rFonts w:ascii="Times New Roman" w:hAnsi="Times New Roman"/>
          <w:i/>
          <w:iCs/>
          <w:color w:val="000000"/>
          <w:sz w:val="16"/>
          <w:szCs w:val="16"/>
        </w:rPr>
        <w:t xml:space="preserve">• </w:t>
      </w:r>
      <w:r>
        <w:rPr>
          <w:rFonts w:ascii="Times New Roman" w:hAnsi="Times New Roman"/>
          <w:color w:val="000000"/>
          <w:sz w:val="16"/>
          <w:szCs w:val="16"/>
        </w:rPr>
        <w:t>адрес регистрации / места жительства:</w:t>
      </w:r>
      <w:r>
        <w:rPr>
          <w:rFonts w:ascii="Times New Roman" w:hAnsi="Times New Roman"/>
          <w:i/>
          <w:iCs/>
          <w:color w:val="000000"/>
          <w:sz w:val="16"/>
          <w:szCs w:val="16"/>
        </w:rPr>
        <w:t xml:space="preserve"> </w:t>
      </w:r>
      <w:r w:rsidR="00A76969">
        <w:rPr>
          <w:rFonts w:ascii="Times New Roman" w:hAnsi="Times New Roman"/>
          <w:i/>
          <w:iCs/>
          <w:color w:val="000000"/>
          <w:sz w:val="16"/>
          <w:szCs w:val="16"/>
        </w:rPr>
        <w:t>________________________________________________________________________________________</w:t>
      </w:r>
    </w:p>
    <w:p w14:paraId="1934AE8F" w14:textId="77777777" w:rsidR="00A76969" w:rsidRPr="003550BF" w:rsidRDefault="00A76969" w:rsidP="00A05549">
      <w:pPr>
        <w:widowControl w:val="0"/>
        <w:tabs>
          <w:tab w:val="left" w:pos="720"/>
        </w:tabs>
        <w:spacing w:after="0" w:line="240" w:lineRule="auto"/>
        <w:ind w:firstLine="420"/>
        <w:jc w:val="both"/>
        <w:rPr>
          <w:rFonts w:ascii="Times New Roman" w:hAnsi="Times New Roman"/>
          <w:color w:val="000000"/>
          <w:sz w:val="16"/>
          <w:szCs w:val="16"/>
        </w:rPr>
      </w:pPr>
    </w:p>
    <w:p w14:paraId="6218CB3C" w14:textId="3354836D" w:rsidR="00A05549" w:rsidRPr="00A76969" w:rsidRDefault="00A05549" w:rsidP="00A05549">
      <w:pPr>
        <w:widowControl w:val="0"/>
        <w:tabs>
          <w:tab w:val="left" w:pos="720"/>
        </w:tabs>
        <w:spacing w:after="0" w:line="240" w:lineRule="auto"/>
        <w:ind w:firstLine="420"/>
        <w:jc w:val="both"/>
        <w:rPr>
          <w:rFonts w:ascii="Times New Roman" w:hAnsi="Times New Roman"/>
          <w:color w:val="000000"/>
          <w:sz w:val="16"/>
          <w:szCs w:val="16"/>
        </w:rPr>
      </w:pPr>
      <w:r>
        <w:rPr>
          <w:rFonts w:ascii="Times New Roman" w:hAnsi="Times New Roman"/>
          <w:color w:val="000000"/>
          <w:sz w:val="16"/>
          <w:szCs w:val="16"/>
        </w:rPr>
        <w:t xml:space="preserve">• телефон: </w:t>
      </w:r>
      <w:r w:rsidR="00A76969" w:rsidRPr="00A76969">
        <w:rPr>
          <w:rFonts w:ascii="Times New Roman" w:hAnsi="Times New Roman"/>
          <w:color w:val="000000"/>
          <w:sz w:val="18"/>
          <w:szCs w:val="18"/>
        </w:rPr>
        <w:t>_______________________________</w:t>
      </w:r>
      <w:r w:rsidRPr="003550BF">
        <w:rPr>
          <w:rFonts w:ascii="Times New Roman" w:hAnsi="Times New Roman"/>
          <w:color w:val="000000"/>
          <w:sz w:val="14"/>
          <w:szCs w:val="14"/>
        </w:rPr>
        <w:t xml:space="preserve"> </w:t>
      </w:r>
      <w:r>
        <w:rPr>
          <w:rFonts w:ascii="Times New Roman" w:hAnsi="Times New Roman"/>
          <w:color w:val="000000"/>
          <w:sz w:val="16"/>
          <w:szCs w:val="16"/>
        </w:rPr>
        <w:t>адрес электронной почты:</w:t>
      </w:r>
      <w:r w:rsidRPr="003550BF">
        <w:rPr>
          <w:rFonts w:ascii="Times New Roman" w:hAnsi="Times New Roman"/>
          <w:color w:val="000000"/>
          <w:sz w:val="16"/>
          <w:szCs w:val="16"/>
        </w:rPr>
        <w:t xml:space="preserve"> </w:t>
      </w:r>
      <w:r w:rsidR="00A76969" w:rsidRPr="00A76969">
        <w:rPr>
          <w:rFonts w:ascii="Times New Roman" w:hAnsi="Times New Roman"/>
          <w:color w:val="000000"/>
          <w:sz w:val="18"/>
          <w:szCs w:val="18"/>
        </w:rPr>
        <w:t>_________________________________</w:t>
      </w:r>
    </w:p>
    <w:p w14:paraId="6C39967C" w14:textId="15195BEC" w:rsidR="00A05549" w:rsidRDefault="00A05549">
      <w:pPr>
        <w:widowControl w:val="0"/>
        <w:tabs>
          <w:tab w:val="left" w:pos="720"/>
        </w:tabs>
        <w:spacing w:after="0" w:line="240" w:lineRule="auto"/>
        <w:ind w:firstLine="420"/>
        <w:jc w:val="both"/>
        <w:rPr>
          <w:rFonts w:ascii="Times New Roman" w:hAnsi="Times New Roman"/>
          <w:b/>
          <w:bCs/>
          <w:color w:val="000000"/>
          <w:sz w:val="18"/>
          <w:szCs w:val="18"/>
          <w:u w:val="single"/>
        </w:rPr>
      </w:pPr>
    </w:p>
    <w:p w14:paraId="08E83A83" w14:textId="50197BE5" w:rsidR="00A76969" w:rsidRDefault="00A76969">
      <w:pPr>
        <w:widowControl w:val="0"/>
        <w:tabs>
          <w:tab w:val="left" w:pos="720"/>
        </w:tabs>
        <w:spacing w:after="0" w:line="240" w:lineRule="auto"/>
        <w:ind w:firstLine="420"/>
        <w:jc w:val="both"/>
        <w:rPr>
          <w:rFonts w:ascii="Times New Roman" w:hAnsi="Times New Roman"/>
          <w:b/>
          <w:bCs/>
          <w:color w:val="000000"/>
          <w:sz w:val="18"/>
          <w:szCs w:val="18"/>
          <w:u w:val="single"/>
        </w:rPr>
      </w:pPr>
    </w:p>
    <w:p w14:paraId="7CB2E4E4" w14:textId="77777777" w:rsidR="00A76969" w:rsidRDefault="00A76969">
      <w:pPr>
        <w:widowControl w:val="0"/>
        <w:tabs>
          <w:tab w:val="left" w:pos="720"/>
        </w:tabs>
        <w:spacing w:after="0" w:line="240" w:lineRule="auto"/>
        <w:ind w:firstLine="420"/>
        <w:jc w:val="both"/>
        <w:rPr>
          <w:rFonts w:ascii="Times New Roman" w:hAnsi="Times New Roman"/>
          <w:b/>
          <w:bCs/>
          <w:color w:val="000000"/>
          <w:sz w:val="18"/>
          <w:szCs w:val="18"/>
          <w:u w:val="single"/>
        </w:rPr>
      </w:pPr>
    </w:p>
    <w:p w14:paraId="784EFD24" w14:textId="7CE836DF" w:rsidR="00A05549" w:rsidRDefault="00D872CB">
      <w:pPr>
        <w:widowControl w:val="0"/>
        <w:tabs>
          <w:tab w:val="left" w:pos="720"/>
        </w:tabs>
        <w:spacing w:after="0" w:line="240" w:lineRule="auto"/>
        <w:ind w:firstLine="420"/>
        <w:jc w:val="both"/>
        <w:rPr>
          <w:rFonts w:ascii="Times New Roman" w:hAnsi="Times New Roman"/>
          <w:color w:val="000000"/>
          <w:sz w:val="16"/>
          <w:szCs w:val="16"/>
        </w:rPr>
      </w:pPr>
      <w:r>
        <w:rPr>
          <w:rFonts w:ascii="Times New Roman" w:hAnsi="Times New Roman"/>
          <w:color w:val="000000"/>
          <w:sz w:val="16"/>
          <w:szCs w:val="16"/>
        </w:rPr>
        <w:t>Сведения о Законном представителе:</w:t>
      </w:r>
      <w:r w:rsidR="003C16AE">
        <w:rPr>
          <w:rFonts w:ascii="Times New Roman" w:hAnsi="Times New Roman"/>
          <w:color w:val="000000"/>
          <w:sz w:val="16"/>
          <w:szCs w:val="16"/>
        </w:rPr>
        <w:t xml:space="preserve"> ФИО</w:t>
      </w:r>
      <w:r>
        <w:rPr>
          <w:rFonts w:ascii="Times New Roman" w:hAnsi="Times New Roman"/>
          <w:color w:val="000000"/>
          <w:sz w:val="16"/>
          <w:szCs w:val="16"/>
        </w:rPr>
        <w:t xml:space="preserve"> </w:t>
      </w:r>
      <w:r w:rsidR="00A76969">
        <w:rPr>
          <w:rFonts w:ascii="Times New Roman" w:hAnsi="Times New Roman"/>
          <w:color w:val="000000"/>
          <w:sz w:val="16"/>
          <w:szCs w:val="16"/>
        </w:rPr>
        <w:t>______________________________</w:t>
      </w:r>
    </w:p>
    <w:p w14:paraId="38D697AA" w14:textId="77777777" w:rsidR="00A76969" w:rsidRDefault="00A76969">
      <w:pPr>
        <w:widowControl w:val="0"/>
        <w:tabs>
          <w:tab w:val="left" w:pos="720"/>
        </w:tabs>
        <w:spacing w:after="0" w:line="240" w:lineRule="auto"/>
        <w:ind w:firstLine="420"/>
        <w:jc w:val="both"/>
        <w:rPr>
          <w:rFonts w:ascii="Times New Roman" w:hAnsi="Times New Roman"/>
          <w:b/>
          <w:bCs/>
          <w:color w:val="000000"/>
          <w:sz w:val="18"/>
          <w:szCs w:val="18"/>
          <w:u w:val="single"/>
        </w:rPr>
      </w:pPr>
    </w:p>
    <w:p w14:paraId="09525614" w14:textId="7C62A7F1" w:rsidR="003C16AE" w:rsidRDefault="003C16AE" w:rsidP="003C16AE">
      <w:pPr>
        <w:widowControl w:val="0"/>
        <w:tabs>
          <w:tab w:val="left" w:pos="720"/>
        </w:tabs>
        <w:spacing w:after="0" w:line="240" w:lineRule="auto"/>
        <w:ind w:firstLine="420"/>
        <w:jc w:val="both"/>
        <w:rPr>
          <w:rFonts w:ascii="Times New Roman" w:hAnsi="Times New Roman"/>
          <w:sz w:val="16"/>
          <w:szCs w:val="16"/>
        </w:rPr>
      </w:pPr>
      <w:r>
        <w:rPr>
          <w:rFonts w:ascii="Times New Roman" w:hAnsi="Times New Roman"/>
          <w:sz w:val="16"/>
          <w:szCs w:val="16"/>
        </w:rPr>
        <w:t xml:space="preserve">• паспортные данные: </w:t>
      </w:r>
      <w:r w:rsidR="00A76969">
        <w:rPr>
          <w:rFonts w:ascii="Times New Roman" w:hAnsi="Times New Roman"/>
          <w:sz w:val="16"/>
          <w:szCs w:val="16"/>
        </w:rPr>
        <w:t>____________________________________________________________________________________</w:t>
      </w:r>
    </w:p>
    <w:p w14:paraId="36BCE474" w14:textId="77777777" w:rsidR="003C16AE" w:rsidRPr="003550BF" w:rsidRDefault="003C16AE" w:rsidP="003C16AE">
      <w:pPr>
        <w:widowControl w:val="0"/>
        <w:tabs>
          <w:tab w:val="left" w:pos="720"/>
        </w:tabs>
        <w:spacing w:after="0" w:line="240" w:lineRule="auto"/>
        <w:ind w:firstLine="420"/>
        <w:jc w:val="both"/>
        <w:rPr>
          <w:rFonts w:ascii="Times New Roman" w:hAnsi="Times New Roman"/>
          <w:sz w:val="16"/>
          <w:szCs w:val="16"/>
        </w:rPr>
      </w:pPr>
    </w:p>
    <w:p w14:paraId="07950FE9" w14:textId="5161F9B0" w:rsidR="003C16AE" w:rsidRDefault="003C16AE" w:rsidP="003C16AE">
      <w:pPr>
        <w:widowControl w:val="0"/>
        <w:tabs>
          <w:tab w:val="left" w:pos="720"/>
        </w:tabs>
        <w:spacing w:after="0" w:line="240" w:lineRule="auto"/>
        <w:ind w:firstLine="420"/>
        <w:jc w:val="both"/>
        <w:rPr>
          <w:rFonts w:ascii="Times New Roman" w:hAnsi="Times New Roman"/>
          <w:b/>
          <w:bCs/>
          <w:color w:val="000000"/>
          <w:sz w:val="18"/>
          <w:szCs w:val="18"/>
          <w:u w:val="single"/>
        </w:rPr>
      </w:pPr>
      <w:r>
        <w:rPr>
          <w:rFonts w:ascii="Times New Roman" w:hAnsi="Times New Roman"/>
          <w:i/>
          <w:iCs/>
          <w:color w:val="000000"/>
          <w:sz w:val="16"/>
          <w:szCs w:val="16"/>
        </w:rPr>
        <w:t xml:space="preserve">• </w:t>
      </w:r>
      <w:r>
        <w:rPr>
          <w:rFonts w:ascii="Times New Roman" w:hAnsi="Times New Roman"/>
          <w:color w:val="000000"/>
          <w:sz w:val="16"/>
          <w:szCs w:val="16"/>
        </w:rPr>
        <w:t>адрес регистрации / места жительства:</w:t>
      </w:r>
      <w:r>
        <w:rPr>
          <w:rFonts w:ascii="Times New Roman" w:hAnsi="Times New Roman"/>
          <w:i/>
          <w:iCs/>
          <w:color w:val="000000"/>
          <w:sz w:val="16"/>
          <w:szCs w:val="16"/>
        </w:rPr>
        <w:t xml:space="preserve"> </w:t>
      </w:r>
      <w:r w:rsidR="00A76969">
        <w:rPr>
          <w:rFonts w:ascii="Times New Roman" w:hAnsi="Times New Roman"/>
          <w:i/>
          <w:iCs/>
          <w:color w:val="000000"/>
          <w:sz w:val="16"/>
          <w:szCs w:val="16"/>
        </w:rPr>
        <w:t>_______________________________________________________________________</w:t>
      </w:r>
    </w:p>
    <w:p w14:paraId="7C9001FB" w14:textId="77777777" w:rsidR="003C16AE" w:rsidRPr="003550BF" w:rsidRDefault="003C16AE" w:rsidP="003C16AE">
      <w:pPr>
        <w:widowControl w:val="0"/>
        <w:tabs>
          <w:tab w:val="left" w:pos="720"/>
        </w:tabs>
        <w:spacing w:after="0" w:line="240" w:lineRule="auto"/>
        <w:ind w:firstLine="420"/>
        <w:jc w:val="both"/>
        <w:rPr>
          <w:rFonts w:ascii="Times New Roman" w:hAnsi="Times New Roman"/>
          <w:color w:val="000000"/>
          <w:sz w:val="16"/>
          <w:szCs w:val="16"/>
        </w:rPr>
      </w:pPr>
    </w:p>
    <w:p w14:paraId="3BA8FE0F" w14:textId="24D780C3" w:rsidR="003C16AE" w:rsidRDefault="003C16AE" w:rsidP="003C16AE">
      <w:pPr>
        <w:widowControl w:val="0"/>
        <w:tabs>
          <w:tab w:val="left" w:pos="720"/>
        </w:tabs>
        <w:spacing w:after="0" w:line="240" w:lineRule="auto"/>
        <w:ind w:firstLine="420"/>
        <w:jc w:val="both"/>
        <w:rPr>
          <w:rFonts w:ascii="Times New Roman" w:hAnsi="Times New Roman"/>
          <w:b/>
          <w:bCs/>
          <w:color w:val="000000"/>
          <w:sz w:val="18"/>
          <w:szCs w:val="18"/>
          <w:u w:val="single"/>
        </w:rPr>
      </w:pPr>
      <w:r>
        <w:rPr>
          <w:rFonts w:ascii="Times New Roman" w:hAnsi="Times New Roman"/>
          <w:color w:val="000000"/>
          <w:sz w:val="16"/>
          <w:szCs w:val="16"/>
        </w:rPr>
        <w:t xml:space="preserve">• телефон: </w:t>
      </w:r>
      <w:r w:rsidR="00A76969" w:rsidRPr="00A76969">
        <w:rPr>
          <w:rFonts w:ascii="Times New Roman" w:hAnsi="Times New Roman"/>
          <w:color w:val="000000"/>
          <w:sz w:val="18"/>
          <w:szCs w:val="18"/>
        </w:rPr>
        <w:t>____________________________________</w:t>
      </w:r>
      <w:r w:rsidR="00A76969">
        <w:rPr>
          <w:rFonts w:ascii="Times New Roman" w:hAnsi="Times New Roman"/>
          <w:color w:val="000000"/>
          <w:sz w:val="18"/>
          <w:szCs w:val="18"/>
        </w:rPr>
        <w:t xml:space="preserve"> </w:t>
      </w:r>
      <w:r>
        <w:rPr>
          <w:rFonts w:ascii="Times New Roman" w:hAnsi="Times New Roman"/>
          <w:color w:val="000000"/>
          <w:sz w:val="16"/>
          <w:szCs w:val="16"/>
        </w:rPr>
        <w:t>адрес электронной почты:</w:t>
      </w:r>
      <w:r w:rsidRPr="003550BF">
        <w:rPr>
          <w:rFonts w:ascii="Times New Roman" w:hAnsi="Times New Roman"/>
          <w:color w:val="000000"/>
          <w:sz w:val="16"/>
          <w:szCs w:val="16"/>
        </w:rPr>
        <w:t xml:space="preserve"> </w:t>
      </w:r>
      <w:r w:rsidR="00A76969">
        <w:rPr>
          <w:rFonts w:ascii="Times New Roman" w:hAnsi="Times New Roman"/>
          <w:color w:val="000000"/>
          <w:sz w:val="16"/>
          <w:szCs w:val="16"/>
        </w:rPr>
        <w:t>__________________________________</w:t>
      </w:r>
    </w:p>
    <w:p w14:paraId="5D27534C" w14:textId="77777777" w:rsidR="003C16AE" w:rsidRDefault="003C16AE">
      <w:pPr>
        <w:widowControl w:val="0"/>
        <w:tabs>
          <w:tab w:val="left" w:pos="720"/>
        </w:tabs>
        <w:spacing w:after="0" w:line="240" w:lineRule="auto"/>
        <w:ind w:firstLine="420"/>
        <w:jc w:val="both"/>
        <w:rPr>
          <w:rFonts w:ascii="Times New Roman" w:hAnsi="Times New Roman"/>
          <w:color w:val="000000"/>
          <w:sz w:val="16"/>
          <w:szCs w:val="16"/>
        </w:rPr>
      </w:pPr>
    </w:p>
    <w:p w14:paraId="48B3803F" w14:textId="77777777" w:rsidR="00D872CB" w:rsidRPr="003550BF" w:rsidRDefault="00D872CB">
      <w:pPr>
        <w:widowControl w:val="0"/>
        <w:tabs>
          <w:tab w:val="left" w:pos="720"/>
        </w:tabs>
        <w:spacing w:after="0" w:line="240" w:lineRule="auto"/>
        <w:ind w:firstLine="420"/>
        <w:jc w:val="both"/>
        <w:rPr>
          <w:rFonts w:ascii="Times New Roman" w:hAnsi="Times New Roman"/>
          <w:color w:val="000000"/>
          <w:sz w:val="16"/>
          <w:szCs w:val="16"/>
        </w:rPr>
      </w:pPr>
    </w:p>
    <w:p w14:paraId="294BD179" w14:textId="77777777" w:rsidR="00280699" w:rsidRDefault="00A05549">
      <w:pPr>
        <w:widowControl w:val="0"/>
        <w:spacing w:after="0" w:line="240" w:lineRule="auto"/>
        <w:jc w:val="both"/>
        <w:rPr>
          <w:rFonts w:ascii="Times New Roman" w:hAnsi="Times New Roman"/>
          <w:color w:val="000000"/>
          <w:sz w:val="16"/>
          <w:szCs w:val="16"/>
        </w:rPr>
      </w:pPr>
      <w:r>
        <w:rPr>
          <w:rFonts w:ascii="Times New Roman" w:hAnsi="Times New Roman"/>
          <w:color w:val="000000"/>
          <w:sz w:val="16"/>
          <w:szCs w:val="16"/>
        </w:rPr>
        <w:t xml:space="preserve">Заказчик </w:t>
      </w:r>
      <w:r w:rsidR="00CA55DD">
        <w:rPr>
          <w:rFonts w:ascii="Times New Roman" w:hAnsi="Times New Roman"/>
          <w:color w:val="000000"/>
          <w:sz w:val="16"/>
          <w:szCs w:val="16"/>
        </w:rPr>
        <w:t>подтверждает, что указанный номер телефона является достоверным и принадлежит ему на основании договора об оказании услуг связи (абонента), а адрес электронной почты – зарегистрирован на его имя и принадлежит ему (используется Потребителем).</w:t>
      </w:r>
    </w:p>
    <w:p w14:paraId="5CAFC79A" w14:textId="77777777" w:rsidR="00280699" w:rsidRDefault="00280699">
      <w:pPr>
        <w:widowControl w:val="0"/>
        <w:tabs>
          <w:tab w:val="left" w:pos="720"/>
        </w:tabs>
        <w:spacing w:after="0" w:line="240" w:lineRule="auto"/>
        <w:jc w:val="both"/>
        <w:rPr>
          <w:rFonts w:ascii="Times New Roman" w:hAnsi="Times New Roman"/>
          <w:color w:val="000000"/>
          <w:sz w:val="16"/>
          <w:szCs w:val="16"/>
        </w:rPr>
      </w:pPr>
    </w:p>
    <w:p w14:paraId="5E894512" w14:textId="7C3812BA" w:rsidR="00280699" w:rsidRDefault="005115F9" w:rsidP="005115F9">
      <w:pPr>
        <w:widowControl w:val="0"/>
        <w:tabs>
          <w:tab w:val="left" w:pos="720"/>
        </w:tabs>
        <w:spacing w:after="0" w:line="240" w:lineRule="auto"/>
        <w:rPr>
          <w:rFonts w:ascii="Times New Roman" w:hAnsi="Times New Roman"/>
          <w:sz w:val="16"/>
          <w:szCs w:val="16"/>
        </w:rPr>
      </w:pP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r w:rsidRPr="00F02D0B">
        <w:rPr>
          <w:rFonts w:ascii="Times New Roman" w:hAnsi="Times New Roman"/>
          <w:sz w:val="16"/>
          <w:szCs w:val="16"/>
        </w:rPr>
        <w:tab/>
      </w:r>
      <w:proofErr w:type="gramStart"/>
      <w:r w:rsidR="00CA55DD">
        <w:rPr>
          <w:rFonts w:ascii="Times New Roman" w:hAnsi="Times New Roman"/>
          <w:sz w:val="16"/>
          <w:szCs w:val="16"/>
        </w:rPr>
        <w:t>Заказчик:</w:t>
      </w:r>
      <w:r w:rsidRPr="00F02D0B">
        <w:rPr>
          <w:rFonts w:ascii="Times New Roman" w:hAnsi="Times New Roman"/>
          <w:sz w:val="16"/>
          <w:szCs w:val="16"/>
        </w:rPr>
        <w:t xml:space="preserve"> </w:t>
      </w:r>
      <w:r w:rsidR="00A76969">
        <w:rPr>
          <w:rFonts w:ascii="Times New Roman" w:hAnsi="Times New Roman"/>
          <w:sz w:val="16"/>
          <w:szCs w:val="16"/>
        </w:rPr>
        <w:t xml:space="preserve">  </w:t>
      </w:r>
      <w:proofErr w:type="gramEnd"/>
      <w:r w:rsidR="00A76969">
        <w:rPr>
          <w:rFonts w:ascii="Times New Roman" w:hAnsi="Times New Roman"/>
          <w:sz w:val="16"/>
          <w:szCs w:val="16"/>
        </w:rPr>
        <w:t xml:space="preserve"> </w:t>
      </w:r>
      <w:r w:rsidRPr="00F02D0B">
        <w:rPr>
          <w:rFonts w:ascii="Times New Roman" w:hAnsi="Times New Roman"/>
          <w:sz w:val="16"/>
          <w:szCs w:val="16"/>
        </w:rPr>
        <w:t>/</w:t>
      </w:r>
      <w:r w:rsidR="00CA55DD">
        <w:rPr>
          <w:rFonts w:ascii="Times New Roman" w:hAnsi="Times New Roman"/>
          <w:sz w:val="16"/>
          <w:szCs w:val="16"/>
        </w:rPr>
        <w:t xml:space="preserve">_____________________/ </w:t>
      </w:r>
      <w:r w:rsidR="00A76969">
        <w:rPr>
          <w:rFonts w:ascii="Times New Roman" w:hAnsi="Times New Roman"/>
          <w:sz w:val="16"/>
          <w:szCs w:val="16"/>
        </w:rPr>
        <w:t>_________________________</w:t>
      </w:r>
    </w:p>
    <w:p w14:paraId="532BB37B" w14:textId="77777777" w:rsidR="00280699" w:rsidRDefault="00280699">
      <w:pPr>
        <w:widowControl w:val="0"/>
        <w:tabs>
          <w:tab w:val="left" w:pos="720"/>
        </w:tabs>
        <w:spacing w:after="0" w:line="240" w:lineRule="auto"/>
        <w:jc w:val="both"/>
        <w:rPr>
          <w:rFonts w:ascii="Times New Roman" w:hAnsi="Times New Roman"/>
          <w:sz w:val="16"/>
          <w:szCs w:val="16"/>
        </w:rPr>
      </w:pPr>
    </w:p>
    <w:p w14:paraId="4E915DC2" w14:textId="77777777" w:rsidR="00280699" w:rsidRDefault="00CA55DD">
      <w:pPr>
        <w:widowControl w:val="0"/>
        <w:spacing w:after="0" w:line="240" w:lineRule="auto"/>
        <w:ind w:firstLine="420"/>
        <w:jc w:val="both"/>
        <w:rPr>
          <w:rFonts w:ascii="Times New Roman" w:hAnsi="Times New Roman"/>
          <w:sz w:val="16"/>
          <w:szCs w:val="16"/>
        </w:rPr>
      </w:pPr>
      <w:r>
        <w:rPr>
          <w:rFonts w:ascii="Times New Roman" w:hAnsi="Times New Roman"/>
          <w:sz w:val="16"/>
          <w:szCs w:val="16"/>
        </w:rPr>
        <w:t>9.3. Сведения об Исполнителе: полное и сокращенное наименование: Общество с ограниченной ответственностью «МЕДЦЕНТР «ПАРАЦЕЛЬС» (ООО «МЕДЦЕНТР «ПАРАЦЕЛЬС»);</w:t>
      </w:r>
    </w:p>
    <w:p w14:paraId="39C6C0C8" w14:textId="77777777" w:rsidR="00280699" w:rsidRDefault="00CA55DD">
      <w:pPr>
        <w:widowControl w:val="0"/>
        <w:spacing w:after="0" w:line="240" w:lineRule="auto"/>
        <w:ind w:firstLine="420"/>
        <w:jc w:val="both"/>
        <w:rPr>
          <w:rFonts w:ascii="Times New Roman" w:hAnsi="Times New Roman"/>
          <w:sz w:val="16"/>
          <w:szCs w:val="16"/>
        </w:rPr>
      </w:pPr>
      <w:r>
        <w:rPr>
          <w:rFonts w:ascii="Times New Roman" w:hAnsi="Times New Roman"/>
          <w:sz w:val="16"/>
          <w:szCs w:val="16"/>
        </w:rPr>
        <w:t xml:space="preserve">• адрес места нахождения: 143500, Московская обл., г. Истра, ул. Маяковского, </w:t>
      </w:r>
      <w:proofErr w:type="spellStart"/>
      <w:r>
        <w:rPr>
          <w:rFonts w:ascii="Times New Roman" w:hAnsi="Times New Roman"/>
          <w:sz w:val="16"/>
          <w:szCs w:val="16"/>
        </w:rPr>
        <w:t>зд</w:t>
      </w:r>
      <w:proofErr w:type="spellEnd"/>
      <w:r>
        <w:rPr>
          <w:rFonts w:ascii="Times New Roman" w:hAnsi="Times New Roman"/>
          <w:sz w:val="16"/>
          <w:szCs w:val="16"/>
        </w:rPr>
        <w:t>. 21;</w:t>
      </w:r>
    </w:p>
    <w:p w14:paraId="18DE8250" w14:textId="77777777" w:rsidR="00280699" w:rsidRDefault="00CA55DD">
      <w:pPr>
        <w:widowControl w:val="0"/>
        <w:spacing w:after="0" w:line="240" w:lineRule="auto"/>
        <w:ind w:firstLine="420"/>
        <w:jc w:val="both"/>
        <w:rPr>
          <w:rFonts w:ascii="Times New Roman" w:hAnsi="Times New Roman"/>
          <w:sz w:val="16"/>
          <w:szCs w:val="16"/>
        </w:rPr>
      </w:pPr>
      <w:r>
        <w:rPr>
          <w:rFonts w:ascii="Times New Roman" w:hAnsi="Times New Roman"/>
          <w:sz w:val="16"/>
          <w:szCs w:val="16"/>
        </w:rPr>
        <w:t>; адреса мест оказания медицинских услуг: 143500, Московская обл., г. Истра, ул.  Маяковского, д. 21 (Возможно оказание медицинских услуг вне медицинской организации, по месту вызова врача Потребителем)</w:t>
      </w:r>
    </w:p>
    <w:p w14:paraId="2B39FFBF" w14:textId="77777777" w:rsidR="00280699" w:rsidRDefault="00CA55DD">
      <w:pPr>
        <w:widowControl w:val="0"/>
        <w:spacing w:after="0" w:line="240" w:lineRule="auto"/>
        <w:ind w:firstLine="420"/>
        <w:jc w:val="both"/>
        <w:rPr>
          <w:rFonts w:ascii="Times New Roman" w:hAnsi="Times New Roman"/>
          <w:sz w:val="16"/>
          <w:szCs w:val="16"/>
        </w:rPr>
      </w:pPr>
      <w:r>
        <w:rPr>
          <w:rFonts w:ascii="Times New Roman" w:hAnsi="Times New Roman"/>
          <w:sz w:val="16"/>
          <w:szCs w:val="16"/>
        </w:rPr>
        <w:t>• ИНН/КПП: 5017102747/501701001;</w:t>
      </w:r>
    </w:p>
    <w:p w14:paraId="6B14FD34" w14:textId="77777777" w:rsidR="00280699" w:rsidRDefault="00CA55DD">
      <w:pPr>
        <w:widowControl w:val="0"/>
        <w:spacing w:after="0" w:line="240" w:lineRule="auto"/>
        <w:ind w:firstLine="420"/>
        <w:jc w:val="both"/>
        <w:rPr>
          <w:rFonts w:ascii="Times New Roman" w:hAnsi="Times New Roman"/>
          <w:sz w:val="16"/>
          <w:szCs w:val="16"/>
        </w:rPr>
      </w:pPr>
      <w:r>
        <w:rPr>
          <w:rFonts w:ascii="Times New Roman" w:hAnsi="Times New Roman"/>
          <w:sz w:val="16"/>
          <w:szCs w:val="16"/>
        </w:rPr>
        <w:t>• банковские реквизиты: р/</w:t>
      </w:r>
      <w:proofErr w:type="spellStart"/>
      <w:r>
        <w:rPr>
          <w:rFonts w:ascii="Times New Roman" w:hAnsi="Times New Roman"/>
          <w:sz w:val="16"/>
          <w:szCs w:val="16"/>
        </w:rPr>
        <w:t>сч</w:t>
      </w:r>
      <w:proofErr w:type="spellEnd"/>
      <w:r>
        <w:rPr>
          <w:rFonts w:ascii="Times New Roman" w:hAnsi="Times New Roman"/>
          <w:sz w:val="16"/>
          <w:szCs w:val="16"/>
        </w:rPr>
        <w:t>. 40702810300000015042 в Банк ГПБ (АО); к/</w:t>
      </w:r>
      <w:proofErr w:type="spellStart"/>
      <w:r>
        <w:rPr>
          <w:rFonts w:ascii="Times New Roman" w:hAnsi="Times New Roman"/>
          <w:sz w:val="16"/>
          <w:szCs w:val="16"/>
        </w:rPr>
        <w:t>сч</w:t>
      </w:r>
      <w:proofErr w:type="spellEnd"/>
      <w:r>
        <w:rPr>
          <w:rFonts w:ascii="Times New Roman" w:hAnsi="Times New Roman"/>
          <w:sz w:val="16"/>
          <w:szCs w:val="16"/>
        </w:rPr>
        <w:t>. 30101810200000000823; БИК 044525823;</w:t>
      </w:r>
    </w:p>
    <w:p w14:paraId="1F42A449" w14:textId="77777777" w:rsidR="00280699" w:rsidRDefault="00CA55DD">
      <w:pPr>
        <w:widowControl w:val="0"/>
        <w:spacing w:after="0" w:line="240" w:lineRule="auto"/>
        <w:ind w:firstLine="420"/>
        <w:jc w:val="both"/>
        <w:rPr>
          <w:rFonts w:ascii="Times New Roman" w:hAnsi="Times New Roman"/>
          <w:sz w:val="16"/>
          <w:szCs w:val="16"/>
        </w:rPr>
      </w:pPr>
      <w:r>
        <w:rPr>
          <w:rFonts w:ascii="Times New Roman" w:hAnsi="Times New Roman"/>
          <w:sz w:val="16"/>
          <w:szCs w:val="16"/>
        </w:rPr>
        <w:t>• телефон: 8(495)992-78-77, 8(495)419-05-95.</w:t>
      </w:r>
    </w:p>
    <w:p w14:paraId="5AA549AD" w14:textId="3ACEC9FF" w:rsidR="00280699" w:rsidRDefault="00CA55DD" w:rsidP="005115F9">
      <w:pPr>
        <w:widowControl w:val="0"/>
        <w:tabs>
          <w:tab w:val="left" w:pos="720"/>
        </w:tabs>
        <w:spacing w:after="0" w:line="240" w:lineRule="auto"/>
        <w:rPr>
          <w:rFonts w:ascii="Times New Roman" w:hAnsi="Times New Roman"/>
          <w:sz w:val="16"/>
          <w:szCs w:val="16"/>
        </w:rPr>
      </w:pPr>
      <w:r>
        <w:rPr>
          <w:rFonts w:ascii="Times New Roman" w:hAnsi="Times New Roman"/>
          <w:sz w:val="16"/>
          <w:szCs w:val="16"/>
        </w:rPr>
        <w:t>Исполнитель:</w:t>
      </w:r>
      <w:r w:rsidR="005115F9" w:rsidRPr="00D837E8">
        <w:rPr>
          <w:rFonts w:ascii="Times New Roman" w:hAnsi="Times New Roman"/>
          <w:sz w:val="16"/>
          <w:szCs w:val="16"/>
        </w:rPr>
        <w:t xml:space="preserve"> /</w:t>
      </w:r>
      <w:r>
        <w:rPr>
          <w:rFonts w:ascii="Times New Roman" w:hAnsi="Times New Roman"/>
          <w:sz w:val="16"/>
          <w:szCs w:val="16"/>
        </w:rPr>
        <w:t xml:space="preserve">_____________________/ </w:t>
      </w:r>
      <w:r w:rsidR="00A76969">
        <w:rPr>
          <w:rFonts w:ascii="Times New Roman" w:hAnsi="Times New Roman"/>
          <w:sz w:val="16"/>
          <w:szCs w:val="16"/>
        </w:rPr>
        <w:t>___________________________________________</w:t>
      </w:r>
    </w:p>
    <w:p w14:paraId="120864CA" w14:textId="77777777" w:rsidR="00280699" w:rsidRDefault="00CA55DD">
      <w:pPr>
        <w:spacing w:before="160" w:after="0" w:line="240" w:lineRule="auto"/>
        <w:jc w:val="both"/>
        <w:rPr>
          <w:rFonts w:ascii="Times New Roman" w:hAnsi="Times New Roman"/>
          <w:sz w:val="16"/>
          <w:szCs w:val="16"/>
        </w:rPr>
      </w:pPr>
      <w:r>
        <w:rPr>
          <w:rFonts w:ascii="Times New Roman" w:hAnsi="Times New Roman"/>
          <w:sz w:val="16"/>
          <w:szCs w:val="16"/>
        </w:rPr>
        <w:t>При заключении договора исполнитель представляет потребителю и (или) заказчику подтверждение заключения такого договора. Указанное подтверждение должно содержать номер договора или иной способ идентификации договора, который позволяет потребителю и (или) заказчику получить информацию о заключенном договоре и его условиях (п. 46 Правил предоставления медицинскими организациями платных медицинских услуг утв. Постановлением Правительства РФ от 11.05.2023 N 736»). Заключая настоящий Договор, Заказчик (Потребитель, Пациент) подтверждает, что ознакомлен с Правилами внутреннего распорядка и Прейскурантом в полном объеме.</w:t>
      </w:r>
    </w:p>
    <w:p w14:paraId="670F6548" w14:textId="77777777" w:rsidR="00280699" w:rsidRDefault="00CA55DD" w:rsidP="003C16AE">
      <w:pPr>
        <w:spacing w:before="160" w:after="0" w:line="240" w:lineRule="auto"/>
        <w:jc w:val="right"/>
        <w:rPr>
          <w:rFonts w:ascii="Times New Roman" w:hAnsi="Times New Roman"/>
          <w:sz w:val="16"/>
          <w:szCs w:val="16"/>
        </w:rPr>
      </w:pPr>
      <w:r>
        <w:rPr>
          <w:rFonts w:ascii="Times New Roman" w:hAnsi="Times New Roman"/>
          <w:sz w:val="16"/>
          <w:szCs w:val="16"/>
        </w:rPr>
        <w:t xml:space="preserve">Заказчик подтверждает </w:t>
      </w:r>
      <w:proofErr w:type="gramStart"/>
      <w:r>
        <w:rPr>
          <w:rFonts w:ascii="Times New Roman" w:hAnsi="Times New Roman"/>
          <w:sz w:val="16"/>
          <w:szCs w:val="16"/>
        </w:rPr>
        <w:t>получение :</w:t>
      </w:r>
      <w:proofErr w:type="gramEnd"/>
      <w:r>
        <w:rPr>
          <w:rFonts w:ascii="Times New Roman" w:hAnsi="Times New Roman"/>
          <w:sz w:val="16"/>
          <w:szCs w:val="16"/>
        </w:rPr>
        <w:t>______________________</w:t>
      </w:r>
    </w:p>
    <w:p w14:paraId="54AD7B6F" w14:textId="77777777" w:rsidR="00280699" w:rsidRDefault="00280699">
      <w:pPr>
        <w:spacing w:after="0" w:line="240" w:lineRule="auto"/>
        <w:rPr>
          <w:rFonts w:ascii="Times New Roman" w:hAnsi="Times New Roman"/>
          <w:sz w:val="14"/>
          <w:szCs w:val="14"/>
        </w:rPr>
      </w:pPr>
    </w:p>
    <w:sectPr w:rsidR="00280699">
      <w:pgSz w:w="11906" w:h="16838"/>
      <w:pgMar w:top="284" w:right="397" w:bottom="284" w:left="39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1FD12" w14:textId="77777777" w:rsidR="00135CA5" w:rsidRDefault="00135CA5">
      <w:pPr>
        <w:spacing w:after="0" w:line="240" w:lineRule="auto"/>
      </w:pPr>
      <w:r>
        <w:separator/>
      </w:r>
    </w:p>
  </w:endnote>
  <w:endnote w:type="continuationSeparator" w:id="0">
    <w:p w14:paraId="0FD54D1E" w14:textId="77777777" w:rsidR="00135CA5" w:rsidRDefault="001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CFC16" w14:textId="77777777" w:rsidR="00135CA5" w:rsidRDefault="00135CA5">
      <w:pPr>
        <w:spacing w:after="0" w:line="240" w:lineRule="auto"/>
      </w:pPr>
      <w:r>
        <w:separator/>
      </w:r>
    </w:p>
  </w:footnote>
  <w:footnote w:type="continuationSeparator" w:id="0">
    <w:p w14:paraId="0A4C5CE1" w14:textId="77777777" w:rsidR="00135CA5" w:rsidRDefault="00135C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BC8"/>
    <w:multiLevelType w:val="hybridMultilevel"/>
    <w:tmpl w:val="FFFFFFFF"/>
    <w:lvl w:ilvl="0" w:tplc="28906760">
      <w:start w:val="1"/>
      <w:numFmt w:val="bullet"/>
      <w:lvlText w:val=""/>
      <w:lvlJc w:val="left"/>
      <w:pPr>
        <w:ind w:left="720" w:hanging="360"/>
      </w:pPr>
      <w:rPr>
        <w:rFonts w:ascii="Wingdings" w:hAnsi="Wingdings" w:hint="default"/>
      </w:rPr>
    </w:lvl>
    <w:lvl w:ilvl="1" w:tplc="4C864778">
      <w:start w:val="1"/>
      <w:numFmt w:val="bullet"/>
      <w:lvlText w:val="o"/>
      <w:lvlJc w:val="left"/>
      <w:pPr>
        <w:ind w:left="1440" w:hanging="360"/>
      </w:pPr>
      <w:rPr>
        <w:rFonts w:ascii="Courier New" w:hAnsi="Courier New" w:hint="default"/>
      </w:rPr>
    </w:lvl>
    <w:lvl w:ilvl="2" w:tplc="50B80D16">
      <w:start w:val="1"/>
      <w:numFmt w:val="bullet"/>
      <w:lvlText w:val=""/>
      <w:lvlJc w:val="left"/>
      <w:pPr>
        <w:ind w:left="2160" w:hanging="360"/>
      </w:pPr>
      <w:rPr>
        <w:rFonts w:ascii="Wingdings" w:hAnsi="Wingdings" w:hint="default"/>
      </w:rPr>
    </w:lvl>
    <w:lvl w:ilvl="3" w:tplc="56BAB932">
      <w:start w:val="1"/>
      <w:numFmt w:val="bullet"/>
      <w:lvlText w:val=""/>
      <w:lvlJc w:val="left"/>
      <w:pPr>
        <w:ind w:left="2880" w:hanging="360"/>
      </w:pPr>
      <w:rPr>
        <w:rFonts w:ascii="Symbol" w:hAnsi="Symbol" w:hint="default"/>
      </w:rPr>
    </w:lvl>
    <w:lvl w:ilvl="4" w:tplc="47E6A2D6">
      <w:start w:val="1"/>
      <w:numFmt w:val="bullet"/>
      <w:lvlText w:val="o"/>
      <w:lvlJc w:val="left"/>
      <w:pPr>
        <w:ind w:left="3600" w:hanging="360"/>
      </w:pPr>
      <w:rPr>
        <w:rFonts w:ascii="Courier New" w:hAnsi="Courier New" w:hint="default"/>
      </w:rPr>
    </w:lvl>
    <w:lvl w:ilvl="5" w:tplc="7C92738C">
      <w:start w:val="1"/>
      <w:numFmt w:val="bullet"/>
      <w:lvlText w:val=""/>
      <w:lvlJc w:val="left"/>
      <w:pPr>
        <w:ind w:left="4320" w:hanging="360"/>
      </w:pPr>
      <w:rPr>
        <w:rFonts w:ascii="Wingdings" w:hAnsi="Wingdings" w:hint="default"/>
      </w:rPr>
    </w:lvl>
    <w:lvl w:ilvl="6" w:tplc="4A144CD2">
      <w:start w:val="1"/>
      <w:numFmt w:val="bullet"/>
      <w:lvlText w:val=""/>
      <w:lvlJc w:val="left"/>
      <w:pPr>
        <w:ind w:left="5040" w:hanging="360"/>
      </w:pPr>
      <w:rPr>
        <w:rFonts w:ascii="Symbol" w:hAnsi="Symbol" w:hint="default"/>
      </w:rPr>
    </w:lvl>
    <w:lvl w:ilvl="7" w:tplc="6EB817FC">
      <w:start w:val="1"/>
      <w:numFmt w:val="bullet"/>
      <w:lvlText w:val="o"/>
      <w:lvlJc w:val="left"/>
      <w:pPr>
        <w:ind w:left="5760" w:hanging="360"/>
      </w:pPr>
      <w:rPr>
        <w:rFonts w:ascii="Courier New" w:hAnsi="Courier New" w:hint="default"/>
      </w:rPr>
    </w:lvl>
    <w:lvl w:ilvl="8" w:tplc="79983E1E">
      <w:start w:val="1"/>
      <w:numFmt w:val="bullet"/>
      <w:lvlText w:val=""/>
      <w:lvlJc w:val="left"/>
      <w:pPr>
        <w:ind w:left="6480" w:hanging="360"/>
      </w:pPr>
      <w:rPr>
        <w:rFonts w:ascii="Wingdings" w:hAnsi="Wingdings" w:hint="default"/>
      </w:rPr>
    </w:lvl>
  </w:abstractNum>
  <w:abstractNum w:abstractNumId="1" w15:restartNumberingAfterBreak="0">
    <w:nsid w:val="2E010D41"/>
    <w:multiLevelType w:val="hybridMultilevel"/>
    <w:tmpl w:val="FFFFFFFF"/>
    <w:lvl w:ilvl="0" w:tplc="48E4D314">
      <w:start w:val="1"/>
      <w:numFmt w:val="bullet"/>
      <w:lvlText w:val=""/>
      <w:lvlJc w:val="left"/>
      <w:pPr>
        <w:ind w:left="720" w:hanging="360"/>
      </w:pPr>
      <w:rPr>
        <w:rFonts w:ascii="Wingdings" w:hAnsi="Wingdings" w:hint="default"/>
      </w:rPr>
    </w:lvl>
    <w:lvl w:ilvl="1" w:tplc="3BAA5274">
      <w:start w:val="1"/>
      <w:numFmt w:val="bullet"/>
      <w:lvlText w:val="o"/>
      <w:lvlJc w:val="left"/>
      <w:pPr>
        <w:ind w:left="1440" w:hanging="360"/>
      </w:pPr>
      <w:rPr>
        <w:rFonts w:ascii="Courier New" w:hAnsi="Courier New" w:hint="default"/>
      </w:rPr>
    </w:lvl>
    <w:lvl w:ilvl="2" w:tplc="89782734">
      <w:start w:val="1"/>
      <w:numFmt w:val="bullet"/>
      <w:lvlText w:val=""/>
      <w:lvlJc w:val="left"/>
      <w:pPr>
        <w:ind w:left="2160" w:hanging="360"/>
      </w:pPr>
      <w:rPr>
        <w:rFonts w:ascii="Wingdings" w:hAnsi="Wingdings" w:hint="default"/>
      </w:rPr>
    </w:lvl>
    <w:lvl w:ilvl="3" w:tplc="694CF0DC">
      <w:start w:val="1"/>
      <w:numFmt w:val="bullet"/>
      <w:lvlText w:val=""/>
      <w:lvlJc w:val="left"/>
      <w:pPr>
        <w:ind w:left="2880" w:hanging="360"/>
      </w:pPr>
      <w:rPr>
        <w:rFonts w:ascii="Symbol" w:hAnsi="Symbol" w:hint="default"/>
      </w:rPr>
    </w:lvl>
    <w:lvl w:ilvl="4" w:tplc="EBE66386">
      <w:start w:val="1"/>
      <w:numFmt w:val="bullet"/>
      <w:lvlText w:val="o"/>
      <w:lvlJc w:val="left"/>
      <w:pPr>
        <w:ind w:left="3600" w:hanging="360"/>
      </w:pPr>
      <w:rPr>
        <w:rFonts w:ascii="Courier New" w:hAnsi="Courier New" w:hint="default"/>
      </w:rPr>
    </w:lvl>
    <w:lvl w:ilvl="5" w:tplc="6E96E124">
      <w:start w:val="1"/>
      <w:numFmt w:val="bullet"/>
      <w:lvlText w:val=""/>
      <w:lvlJc w:val="left"/>
      <w:pPr>
        <w:ind w:left="4320" w:hanging="360"/>
      </w:pPr>
      <w:rPr>
        <w:rFonts w:ascii="Wingdings" w:hAnsi="Wingdings" w:hint="default"/>
      </w:rPr>
    </w:lvl>
    <w:lvl w:ilvl="6" w:tplc="DB8E8D12">
      <w:start w:val="1"/>
      <w:numFmt w:val="bullet"/>
      <w:lvlText w:val=""/>
      <w:lvlJc w:val="left"/>
      <w:pPr>
        <w:ind w:left="5040" w:hanging="360"/>
      </w:pPr>
      <w:rPr>
        <w:rFonts w:ascii="Symbol" w:hAnsi="Symbol" w:hint="default"/>
      </w:rPr>
    </w:lvl>
    <w:lvl w:ilvl="7" w:tplc="78EEA802">
      <w:start w:val="1"/>
      <w:numFmt w:val="bullet"/>
      <w:lvlText w:val="o"/>
      <w:lvlJc w:val="left"/>
      <w:pPr>
        <w:ind w:left="5760" w:hanging="360"/>
      </w:pPr>
      <w:rPr>
        <w:rFonts w:ascii="Courier New" w:hAnsi="Courier New" w:hint="default"/>
      </w:rPr>
    </w:lvl>
    <w:lvl w:ilvl="8" w:tplc="C4581E5C">
      <w:start w:val="1"/>
      <w:numFmt w:val="bullet"/>
      <w:lvlText w:val=""/>
      <w:lvlJc w:val="left"/>
      <w:pPr>
        <w:ind w:left="6480" w:hanging="360"/>
      </w:pPr>
      <w:rPr>
        <w:rFonts w:ascii="Wingdings" w:hAnsi="Wingdings" w:hint="default"/>
      </w:rPr>
    </w:lvl>
  </w:abstractNum>
  <w:abstractNum w:abstractNumId="2" w15:restartNumberingAfterBreak="0">
    <w:nsid w:val="39E37E34"/>
    <w:multiLevelType w:val="hybridMultilevel"/>
    <w:tmpl w:val="FFFFFFFF"/>
    <w:lvl w:ilvl="0" w:tplc="3CB8D930">
      <w:start w:val="1"/>
      <w:numFmt w:val="bullet"/>
      <w:lvlText w:val=""/>
      <w:lvlJc w:val="left"/>
      <w:pPr>
        <w:ind w:left="720" w:hanging="360"/>
      </w:pPr>
      <w:rPr>
        <w:rFonts w:ascii="Wingdings" w:hAnsi="Wingdings" w:hint="default"/>
      </w:rPr>
    </w:lvl>
    <w:lvl w:ilvl="1" w:tplc="96EAFF76">
      <w:start w:val="1"/>
      <w:numFmt w:val="bullet"/>
      <w:lvlText w:val="o"/>
      <w:lvlJc w:val="left"/>
      <w:pPr>
        <w:ind w:left="1440" w:hanging="360"/>
      </w:pPr>
      <w:rPr>
        <w:rFonts w:ascii="Courier New" w:hAnsi="Courier New" w:hint="default"/>
      </w:rPr>
    </w:lvl>
    <w:lvl w:ilvl="2" w:tplc="F066133E">
      <w:start w:val="1"/>
      <w:numFmt w:val="bullet"/>
      <w:lvlText w:val=""/>
      <w:lvlJc w:val="left"/>
      <w:pPr>
        <w:ind w:left="2160" w:hanging="360"/>
      </w:pPr>
      <w:rPr>
        <w:rFonts w:ascii="Wingdings" w:hAnsi="Wingdings" w:hint="default"/>
      </w:rPr>
    </w:lvl>
    <w:lvl w:ilvl="3" w:tplc="6FE0504A">
      <w:start w:val="1"/>
      <w:numFmt w:val="bullet"/>
      <w:lvlText w:val=""/>
      <w:lvlJc w:val="left"/>
      <w:pPr>
        <w:ind w:left="2880" w:hanging="360"/>
      </w:pPr>
      <w:rPr>
        <w:rFonts w:ascii="Symbol" w:hAnsi="Symbol" w:hint="default"/>
      </w:rPr>
    </w:lvl>
    <w:lvl w:ilvl="4" w:tplc="BCF8F2FC">
      <w:start w:val="1"/>
      <w:numFmt w:val="bullet"/>
      <w:lvlText w:val="o"/>
      <w:lvlJc w:val="left"/>
      <w:pPr>
        <w:ind w:left="3600" w:hanging="360"/>
      </w:pPr>
      <w:rPr>
        <w:rFonts w:ascii="Courier New" w:hAnsi="Courier New" w:hint="default"/>
      </w:rPr>
    </w:lvl>
    <w:lvl w:ilvl="5" w:tplc="65701568">
      <w:start w:val="1"/>
      <w:numFmt w:val="bullet"/>
      <w:lvlText w:val=""/>
      <w:lvlJc w:val="left"/>
      <w:pPr>
        <w:ind w:left="4320" w:hanging="360"/>
      </w:pPr>
      <w:rPr>
        <w:rFonts w:ascii="Wingdings" w:hAnsi="Wingdings" w:hint="default"/>
      </w:rPr>
    </w:lvl>
    <w:lvl w:ilvl="6" w:tplc="89089DE4">
      <w:start w:val="1"/>
      <w:numFmt w:val="bullet"/>
      <w:lvlText w:val=""/>
      <w:lvlJc w:val="left"/>
      <w:pPr>
        <w:ind w:left="5040" w:hanging="360"/>
      </w:pPr>
      <w:rPr>
        <w:rFonts w:ascii="Symbol" w:hAnsi="Symbol" w:hint="default"/>
      </w:rPr>
    </w:lvl>
    <w:lvl w:ilvl="7" w:tplc="D9EA84CE">
      <w:start w:val="1"/>
      <w:numFmt w:val="bullet"/>
      <w:lvlText w:val="o"/>
      <w:lvlJc w:val="left"/>
      <w:pPr>
        <w:ind w:left="5760" w:hanging="360"/>
      </w:pPr>
      <w:rPr>
        <w:rFonts w:ascii="Courier New" w:hAnsi="Courier New" w:hint="default"/>
      </w:rPr>
    </w:lvl>
    <w:lvl w:ilvl="8" w:tplc="3FDADC6C">
      <w:start w:val="1"/>
      <w:numFmt w:val="bullet"/>
      <w:lvlText w:val=""/>
      <w:lvlJc w:val="left"/>
      <w:pPr>
        <w:ind w:left="6480" w:hanging="360"/>
      </w:pPr>
      <w:rPr>
        <w:rFonts w:ascii="Wingdings" w:hAnsi="Wingdings" w:hint="default"/>
      </w:rPr>
    </w:lvl>
  </w:abstractNum>
  <w:abstractNum w:abstractNumId="3" w15:restartNumberingAfterBreak="0">
    <w:nsid w:val="4A9B68BB"/>
    <w:multiLevelType w:val="hybridMultilevel"/>
    <w:tmpl w:val="FFFFFFFF"/>
    <w:lvl w:ilvl="0" w:tplc="B06248C8">
      <w:start w:val="1"/>
      <w:numFmt w:val="bullet"/>
      <w:lvlText w:val=""/>
      <w:lvlJc w:val="left"/>
      <w:pPr>
        <w:ind w:left="720" w:hanging="360"/>
      </w:pPr>
      <w:rPr>
        <w:rFonts w:ascii="Wingdings" w:hAnsi="Wingdings" w:hint="default"/>
      </w:rPr>
    </w:lvl>
    <w:lvl w:ilvl="1" w:tplc="AFCEF0B6">
      <w:start w:val="1"/>
      <w:numFmt w:val="bullet"/>
      <w:lvlText w:val="o"/>
      <w:lvlJc w:val="left"/>
      <w:pPr>
        <w:ind w:left="1440" w:hanging="360"/>
      </w:pPr>
      <w:rPr>
        <w:rFonts w:ascii="Courier New" w:hAnsi="Courier New" w:hint="default"/>
      </w:rPr>
    </w:lvl>
    <w:lvl w:ilvl="2" w:tplc="F590306A">
      <w:start w:val="1"/>
      <w:numFmt w:val="bullet"/>
      <w:lvlText w:val=""/>
      <w:lvlJc w:val="left"/>
      <w:pPr>
        <w:ind w:left="2160" w:hanging="360"/>
      </w:pPr>
      <w:rPr>
        <w:rFonts w:ascii="Wingdings" w:hAnsi="Wingdings" w:hint="default"/>
      </w:rPr>
    </w:lvl>
    <w:lvl w:ilvl="3" w:tplc="A156DA92">
      <w:start w:val="1"/>
      <w:numFmt w:val="bullet"/>
      <w:lvlText w:val=""/>
      <w:lvlJc w:val="left"/>
      <w:pPr>
        <w:ind w:left="2880" w:hanging="360"/>
      </w:pPr>
      <w:rPr>
        <w:rFonts w:ascii="Symbol" w:hAnsi="Symbol" w:hint="default"/>
      </w:rPr>
    </w:lvl>
    <w:lvl w:ilvl="4" w:tplc="AD169E04">
      <w:start w:val="1"/>
      <w:numFmt w:val="bullet"/>
      <w:lvlText w:val="o"/>
      <w:lvlJc w:val="left"/>
      <w:pPr>
        <w:ind w:left="3600" w:hanging="360"/>
      </w:pPr>
      <w:rPr>
        <w:rFonts w:ascii="Courier New" w:hAnsi="Courier New" w:hint="default"/>
      </w:rPr>
    </w:lvl>
    <w:lvl w:ilvl="5" w:tplc="91945734">
      <w:start w:val="1"/>
      <w:numFmt w:val="bullet"/>
      <w:lvlText w:val=""/>
      <w:lvlJc w:val="left"/>
      <w:pPr>
        <w:ind w:left="4320" w:hanging="360"/>
      </w:pPr>
      <w:rPr>
        <w:rFonts w:ascii="Wingdings" w:hAnsi="Wingdings" w:hint="default"/>
      </w:rPr>
    </w:lvl>
    <w:lvl w:ilvl="6" w:tplc="BB32DEB8">
      <w:start w:val="1"/>
      <w:numFmt w:val="bullet"/>
      <w:lvlText w:val=""/>
      <w:lvlJc w:val="left"/>
      <w:pPr>
        <w:ind w:left="5040" w:hanging="360"/>
      </w:pPr>
      <w:rPr>
        <w:rFonts w:ascii="Symbol" w:hAnsi="Symbol" w:hint="default"/>
      </w:rPr>
    </w:lvl>
    <w:lvl w:ilvl="7" w:tplc="D0C23F3A">
      <w:start w:val="1"/>
      <w:numFmt w:val="bullet"/>
      <w:lvlText w:val="o"/>
      <w:lvlJc w:val="left"/>
      <w:pPr>
        <w:ind w:left="5760" w:hanging="360"/>
      </w:pPr>
      <w:rPr>
        <w:rFonts w:ascii="Courier New" w:hAnsi="Courier New" w:hint="default"/>
      </w:rPr>
    </w:lvl>
    <w:lvl w:ilvl="8" w:tplc="279001A6">
      <w:start w:val="1"/>
      <w:numFmt w:val="bullet"/>
      <w:lvlText w:val=""/>
      <w:lvlJc w:val="left"/>
      <w:pPr>
        <w:ind w:left="6480" w:hanging="360"/>
      </w:pPr>
      <w:rPr>
        <w:rFonts w:ascii="Wingdings" w:hAnsi="Wingdings" w:hint="default"/>
      </w:rPr>
    </w:lvl>
  </w:abstractNum>
  <w:abstractNum w:abstractNumId="4" w15:restartNumberingAfterBreak="0">
    <w:nsid w:val="55090918"/>
    <w:multiLevelType w:val="hybridMultilevel"/>
    <w:tmpl w:val="FFFFFFFF"/>
    <w:lvl w:ilvl="0" w:tplc="FEA0DD3A">
      <w:start w:val="1"/>
      <w:numFmt w:val="decimal"/>
      <w:lvlText w:val="2.2.3.%1"/>
      <w:lvlJc w:val="left"/>
      <w:pPr>
        <w:ind w:left="360" w:hanging="360"/>
      </w:pPr>
      <w:rPr>
        <w:rFonts w:cs="Times New Roman" w:hint="default"/>
      </w:rPr>
    </w:lvl>
    <w:lvl w:ilvl="1" w:tplc="9C946842">
      <w:start w:val="1"/>
      <w:numFmt w:val="lowerLetter"/>
      <w:lvlText w:val="%2)"/>
      <w:lvlJc w:val="left"/>
      <w:pPr>
        <w:ind w:left="720" w:hanging="360"/>
      </w:pPr>
      <w:rPr>
        <w:rFonts w:cs="Times New Roman" w:hint="default"/>
      </w:rPr>
    </w:lvl>
    <w:lvl w:ilvl="2" w:tplc="18D4FD8A">
      <w:start w:val="1"/>
      <w:numFmt w:val="lowerRoman"/>
      <w:lvlText w:val="%3)"/>
      <w:lvlJc w:val="left"/>
      <w:pPr>
        <w:ind w:left="1080" w:hanging="360"/>
      </w:pPr>
      <w:rPr>
        <w:rFonts w:cs="Times New Roman" w:hint="default"/>
      </w:rPr>
    </w:lvl>
    <w:lvl w:ilvl="3" w:tplc="3014E356">
      <w:start w:val="1"/>
      <w:numFmt w:val="decimal"/>
      <w:lvlText w:val="(%4)"/>
      <w:lvlJc w:val="left"/>
      <w:pPr>
        <w:ind w:left="1440" w:hanging="360"/>
      </w:pPr>
      <w:rPr>
        <w:rFonts w:cs="Times New Roman" w:hint="default"/>
      </w:rPr>
    </w:lvl>
    <w:lvl w:ilvl="4" w:tplc="1A826922">
      <w:start w:val="1"/>
      <w:numFmt w:val="lowerLetter"/>
      <w:lvlText w:val="(%5)"/>
      <w:lvlJc w:val="left"/>
      <w:pPr>
        <w:ind w:left="1800" w:hanging="360"/>
      </w:pPr>
      <w:rPr>
        <w:rFonts w:cs="Times New Roman" w:hint="default"/>
      </w:rPr>
    </w:lvl>
    <w:lvl w:ilvl="5" w:tplc="95484E08">
      <w:start w:val="1"/>
      <w:numFmt w:val="lowerRoman"/>
      <w:lvlText w:val="(%6)"/>
      <w:lvlJc w:val="left"/>
      <w:pPr>
        <w:ind w:left="2160" w:hanging="360"/>
      </w:pPr>
      <w:rPr>
        <w:rFonts w:cs="Times New Roman" w:hint="default"/>
      </w:rPr>
    </w:lvl>
    <w:lvl w:ilvl="6" w:tplc="18D60C58">
      <w:start w:val="1"/>
      <w:numFmt w:val="decimal"/>
      <w:lvlText w:val="%7."/>
      <w:lvlJc w:val="left"/>
      <w:pPr>
        <w:ind w:left="2520" w:hanging="360"/>
      </w:pPr>
      <w:rPr>
        <w:rFonts w:cs="Times New Roman" w:hint="default"/>
      </w:rPr>
    </w:lvl>
    <w:lvl w:ilvl="7" w:tplc="F8B86A56">
      <w:start w:val="1"/>
      <w:numFmt w:val="lowerLetter"/>
      <w:lvlText w:val="%8."/>
      <w:lvlJc w:val="left"/>
      <w:pPr>
        <w:ind w:left="2880" w:hanging="360"/>
      </w:pPr>
      <w:rPr>
        <w:rFonts w:cs="Times New Roman" w:hint="default"/>
      </w:rPr>
    </w:lvl>
    <w:lvl w:ilvl="8" w:tplc="D978825A">
      <w:start w:val="1"/>
      <w:numFmt w:val="lowerRoman"/>
      <w:lvlText w:val="%9."/>
      <w:lvlJc w:val="left"/>
      <w:pPr>
        <w:ind w:left="3240" w:hanging="360"/>
      </w:pPr>
      <w:rPr>
        <w:rFonts w:cs="Times New Roman" w:hint="default"/>
      </w:rPr>
    </w:lvl>
  </w:abstractNum>
  <w:abstractNum w:abstractNumId="5" w15:restartNumberingAfterBreak="0">
    <w:nsid w:val="560B2EBC"/>
    <w:multiLevelType w:val="hybridMultilevel"/>
    <w:tmpl w:val="FFFFFFFF"/>
    <w:lvl w:ilvl="0" w:tplc="3774EB18">
      <w:start w:val="1"/>
      <w:numFmt w:val="bullet"/>
      <w:lvlText w:val=""/>
      <w:lvlJc w:val="left"/>
      <w:pPr>
        <w:ind w:left="720" w:hanging="360"/>
      </w:pPr>
      <w:rPr>
        <w:rFonts w:ascii="Wingdings" w:hAnsi="Wingdings" w:hint="default"/>
      </w:rPr>
    </w:lvl>
    <w:lvl w:ilvl="1" w:tplc="82961200">
      <w:start w:val="1"/>
      <w:numFmt w:val="bullet"/>
      <w:lvlText w:val="o"/>
      <w:lvlJc w:val="left"/>
      <w:pPr>
        <w:ind w:left="1440" w:hanging="360"/>
      </w:pPr>
      <w:rPr>
        <w:rFonts w:ascii="Courier New" w:hAnsi="Courier New" w:hint="default"/>
      </w:rPr>
    </w:lvl>
    <w:lvl w:ilvl="2" w:tplc="E0E41D5C">
      <w:start w:val="1"/>
      <w:numFmt w:val="bullet"/>
      <w:lvlText w:val=""/>
      <w:lvlJc w:val="left"/>
      <w:pPr>
        <w:ind w:left="2160" w:hanging="360"/>
      </w:pPr>
      <w:rPr>
        <w:rFonts w:ascii="Wingdings" w:hAnsi="Wingdings" w:hint="default"/>
      </w:rPr>
    </w:lvl>
    <w:lvl w:ilvl="3" w:tplc="A7B073C8">
      <w:start w:val="1"/>
      <w:numFmt w:val="bullet"/>
      <w:lvlText w:val=""/>
      <w:lvlJc w:val="left"/>
      <w:pPr>
        <w:ind w:left="2880" w:hanging="360"/>
      </w:pPr>
      <w:rPr>
        <w:rFonts w:ascii="Symbol" w:hAnsi="Symbol" w:hint="default"/>
      </w:rPr>
    </w:lvl>
    <w:lvl w:ilvl="4" w:tplc="40A2F3B6">
      <w:start w:val="1"/>
      <w:numFmt w:val="bullet"/>
      <w:lvlText w:val="o"/>
      <w:lvlJc w:val="left"/>
      <w:pPr>
        <w:ind w:left="3600" w:hanging="360"/>
      </w:pPr>
      <w:rPr>
        <w:rFonts w:ascii="Courier New" w:hAnsi="Courier New" w:hint="default"/>
      </w:rPr>
    </w:lvl>
    <w:lvl w:ilvl="5" w:tplc="4502E5AC">
      <w:start w:val="1"/>
      <w:numFmt w:val="bullet"/>
      <w:lvlText w:val=""/>
      <w:lvlJc w:val="left"/>
      <w:pPr>
        <w:ind w:left="4320" w:hanging="360"/>
      </w:pPr>
      <w:rPr>
        <w:rFonts w:ascii="Wingdings" w:hAnsi="Wingdings" w:hint="default"/>
      </w:rPr>
    </w:lvl>
    <w:lvl w:ilvl="6" w:tplc="B8925F18">
      <w:start w:val="1"/>
      <w:numFmt w:val="bullet"/>
      <w:lvlText w:val=""/>
      <w:lvlJc w:val="left"/>
      <w:pPr>
        <w:ind w:left="5040" w:hanging="360"/>
      </w:pPr>
      <w:rPr>
        <w:rFonts w:ascii="Symbol" w:hAnsi="Symbol" w:hint="default"/>
      </w:rPr>
    </w:lvl>
    <w:lvl w:ilvl="7" w:tplc="8C60B104">
      <w:start w:val="1"/>
      <w:numFmt w:val="bullet"/>
      <w:lvlText w:val="o"/>
      <w:lvlJc w:val="left"/>
      <w:pPr>
        <w:ind w:left="5760" w:hanging="360"/>
      </w:pPr>
      <w:rPr>
        <w:rFonts w:ascii="Courier New" w:hAnsi="Courier New" w:hint="default"/>
      </w:rPr>
    </w:lvl>
    <w:lvl w:ilvl="8" w:tplc="93A25020">
      <w:start w:val="1"/>
      <w:numFmt w:val="bullet"/>
      <w:lvlText w:val=""/>
      <w:lvlJc w:val="left"/>
      <w:pPr>
        <w:ind w:left="6480" w:hanging="360"/>
      </w:pPr>
      <w:rPr>
        <w:rFonts w:ascii="Wingdings" w:hAnsi="Wingdings" w:hint="default"/>
      </w:rPr>
    </w:lvl>
  </w:abstractNum>
  <w:abstractNum w:abstractNumId="6" w15:restartNumberingAfterBreak="0">
    <w:nsid w:val="5D567FB0"/>
    <w:multiLevelType w:val="hybridMultilevel"/>
    <w:tmpl w:val="FFFFFFFF"/>
    <w:lvl w:ilvl="0" w:tplc="DD3E54C6">
      <w:start w:val="1"/>
      <w:numFmt w:val="bullet"/>
      <w:lvlText w:val=""/>
      <w:lvlJc w:val="left"/>
      <w:pPr>
        <w:ind w:left="720" w:hanging="360"/>
      </w:pPr>
      <w:rPr>
        <w:rFonts w:ascii="Symbol" w:hAnsi="Symbol" w:hint="default"/>
      </w:rPr>
    </w:lvl>
    <w:lvl w:ilvl="1" w:tplc="9D0A18BA">
      <w:start w:val="1"/>
      <w:numFmt w:val="bullet"/>
      <w:lvlText w:val="o"/>
      <w:lvlJc w:val="left"/>
      <w:pPr>
        <w:ind w:left="1440" w:hanging="360"/>
      </w:pPr>
      <w:rPr>
        <w:rFonts w:ascii="Courier New" w:hAnsi="Courier New" w:hint="default"/>
      </w:rPr>
    </w:lvl>
    <w:lvl w:ilvl="2" w:tplc="0F4A0E5C">
      <w:start w:val="1"/>
      <w:numFmt w:val="bullet"/>
      <w:lvlText w:val=""/>
      <w:lvlJc w:val="left"/>
      <w:pPr>
        <w:ind w:left="2160" w:hanging="360"/>
      </w:pPr>
      <w:rPr>
        <w:rFonts w:ascii="Wingdings" w:hAnsi="Wingdings" w:hint="default"/>
      </w:rPr>
    </w:lvl>
    <w:lvl w:ilvl="3" w:tplc="5F8E57F2">
      <w:start w:val="1"/>
      <w:numFmt w:val="bullet"/>
      <w:lvlText w:val=""/>
      <w:lvlJc w:val="left"/>
      <w:pPr>
        <w:ind w:left="2880" w:hanging="360"/>
      </w:pPr>
      <w:rPr>
        <w:rFonts w:ascii="Symbol" w:hAnsi="Symbol" w:hint="default"/>
      </w:rPr>
    </w:lvl>
    <w:lvl w:ilvl="4" w:tplc="44724E78">
      <w:start w:val="1"/>
      <w:numFmt w:val="bullet"/>
      <w:lvlText w:val="o"/>
      <w:lvlJc w:val="left"/>
      <w:pPr>
        <w:ind w:left="3600" w:hanging="360"/>
      </w:pPr>
      <w:rPr>
        <w:rFonts w:ascii="Courier New" w:hAnsi="Courier New" w:hint="default"/>
      </w:rPr>
    </w:lvl>
    <w:lvl w:ilvl="5" w:tplc="B35A3450">
      <w:start w:val="1"/>
      <w:numFmt w:val="bullet"/>
      <w:lvlText w:val=""/>
      <w:lvlJc w:val="left"/>
      <w:pPr>
        <w:ind w:left="4320" w:hanging="360"/>
      </w:pPr>
      <w:rPr>
        <w:rFonts w:ascii="Wingdings" w:hAnsi="Wingdings" w:hint="default"/>
      </w:rPr>
    </w:lvl>
    <w:lvl w:ilvl="6" w:tplc="637E3256">
      <w:start w:val="1"/>
      <w:numFmt w:val="bullet"/>
      <w:lvlText w:val=""/>
      <w:lvlJc w:val="left"/>
      <w:pPr>
        <w:ind w:left="5040" w:hanging="360"/>
      </w:pPr>
      <w:rPr>
        <w:rFonts w:ascii="Symbol" w:hAnsi="Symbol" w:hint="default"/>
      </w:rPr>
    </w:lvl>
    <w:lvl w:ilvl="7" w:tplc="70ACE064">
      <w:start w:val="1"/>
      <w:numFmt w:val="bullet"/>
      <w:lvlText w:val="o"/>
      <w:lvlJc w:val="left"/>
      <w:pPr>
        <w:ind w:left="5760" w:hanging="360"/>
      </w:pPr>
      <w:rPr>
        <w:rFonts w:ascii="Courier New" w:hAnsi="Courier New" w:hint="default"/>
      </w:rPr>
    </w:lvl>
    <w:lvl w:ilvl="8" w:tplc="169496CE">
      <w:start w:val="1"/>
      <w:numFmt w:val="bullet"/>
      <w:lvlText w:val=""/>
      <w:lvlJc w:val="left"/>
      <w:pPr>
        <w:ind w:left="6480" w:hanging="360"/>
      </w:pPr>
      <w:rPr>
        <w:rFonts w:ascii="Wingdings" w:hAnsi="Wingdings" w:hint="default"/>
      </w:rPr>
    </w:lvl>
  </w:abstractNum>
  <w:abstractNum w:abstractNumId="7" w15:restartNumberingAfterBreak="0">
    <w:nsid w:val="619E45A1"/>
    <w:multiLevelType w:val="hybridMultilevel"/>
    <w:tmpl w:val="FFFFFFFF"/>
    <w:lvl w:ilvl="0" w:tplc="ABD81EBC">
      <w:start w:val="1"/>
      <w:numFmt w:val="bullet"/>
      <w:lvlText w:val=""/>
      <w:lvlJc w:val="left"/>
      <w:pPr>
        <w:ind w:left="720" w:hanging="360"/>
      </w:pPr>
      <w:rPr>
        <w:rFonts w:ascii="Symbol" w:hAnsi="Symbol" w:hint="default"/>
      </w:rPr>
    </w:lvl>
    <w:lvl w:ilvl="1" w:tplc="7FDA5B92">
      <w:start w:val="1"/>
      <w:numFmt w:val="bullet"/>
      <w:lvlText w:val="o"/>
      <w:lvlJc w:val="left"/>
      <w:pPr>
        <w:ind w:left="1440" w:hanging="360"/>
      </w:pPr>
      <w:rPr>
        <w:rFonts w:ascii="Courier New" w:hAnsi="Courier New" w:hint="default"/>
      </w:rPr>
    </w:lvl>
    <w:lvl w:ilvl="2" w:tplc="4594B326">
      <w:start w:val="1"/>
      <w:numFmt w:val="bullet"/>
      <w:lvlText w:val=""/>
      <w:lvlJc w:val="left"/>
      <w:pPr>
        <w:ind w:left="2160" w:hanging="360"/>
      </w:pPr>
      <w:rPr>
        <w:rFonts w:ascii="Wingdings" w:hAnsi="Wingdings" w:hint="default"/>
      </w:rPr>
    </w:lvl>
    <w:lvl w:ilvl="3" w:tplc="5CBAE226">
      <w:start w:val="1"/>
      <w:numFmt w:val="bullet"/>
      <w:lvlText w:val=""/>
      <w:lvlJc w:val="left"/>
      <w:pPr>
        <w:ind w:left="2880" w:hanging="360"/>
      </w:pPr>
      <w:rPr>
        <w:rFonts w:ascii="Symbol" w:hAnsi="Symbol" w:hint="default"/>
      </w:rPr>
    </w:lvl>
    <w:lvl w:ilvl="4" w:tplc="751412DE">
      <w:start w:val="1"/>
      <w:numFmt w:val="bullet"/>
      <w:lvlText w:val="o"/>
      <w:lvlJc w:val="left"/>
      <w:pPr>
        <w:ind w:left="3600" w:hanging="360"/>
      </w:pPr>
      <w:rPr>
        <w:rFonts w:ascii="Courier New" w:hAnsi="Courier New" w:hint="default"/>
      </w:rPr>
    </w:lvl>
    <w:lvl w:ilvl="5" w:tplc="541E8900">
      <w:start w:val="1"/>
      <w:numFmt w:val="bullet"/>
      <w:lvlText w:val=""/>
      <w:lvlJc w:val="left"/>
      <w:pPr>
        <w:ind w:left="4320" w:hanging="360"/>
      </w:pPr>
      <w:rPr>
        <w:rFonts w:ascii="Wingdings" w:hAnsi="Wingdings" w:hint="default"/>
      </w:rPr>
    </w:lvl>
    <w:lvl w:ilvl="6" w:tplc="4BCAD5C4">
      <w:start w:val="1"/>
      <w:numFmt w:val="bullet"/>
      <w:lvlText w:val=""/>
      <w:lvlJc w:val="left"/>
      <w:pPr>
        <w:ind w:left="5040" w:hanging="360"/>
      </w:pPr>
      <w:rPr>
        <w:rFonts w:ascii="Symbol" w:hAnsi="Symbol" w:hint="default"/>
      </w:rPr>
    </w:lvl>
    <w:lvl w:ilvl="7" w:tplc="599C21BA">
      <w:start w:val="1"/>
      <w:numFmt w:val="bullet"/>
      <w:lvlText w:val="o"/>
      <w:lvlJc w:val="left"/>
      <w:pPr>
        <w:ind w:left="5760" w:hanging="360"/>
      </w:pPr>
      <w:rPr>
        <w:rFonts w:ascii="Courier New" w:hAnsi="Courier New" w:hint="default"/>
      </w:rPr>
    </w:lvl>
    <w:lvl w:ilvl="8" w:tplc="313AC3A6">
      <w:start w:val="1"/>
      <w:numFmt w:val="bullet"/>
      <w:lvlText w:val=""/>
      <w:lvlJc w:val="left"/>
      <w:pPr>
        <w:ind w:left="6480" w:hanging="360"/>
      </w:pPr>
      <w:rPr>
        <w:rFonts w:ascii="Wingdings" w:hAnsi="Wingdings" w:hint="default"/>
      </w:rPr>
    </w:lvl>
  </w:abstractNum>
  <w:abstractNum w:abstractNumId="8" w15:restartNumberingAfterBreak="0">
    <w:nsid w:val="78DB45C2"/>
    <w:multiLevelType w:val="hybridMultilevel"/>
    <w:tmpl w:val="FFFFFFFF"/>
    <w:lvl w:ilvl="0" w:tplc="FF90F87C">
      <w:start w:val="1"/>
      <w:numFmt w:val="bullet"/>
      <w:lvlText w:val=""/>
      <w:lvlJc w:val="left"/>
      <w:pPr>
        <w:ind w:left="615" w:hanging="360"/>
      </w:pPr>
      <w:rPr>
        <w:rFonts w:ascii="Symbol" w:hAnsi="Symbol" w:hint="default"/>
        <w:color w:val="auto"/>
      </w:rPr>
    </w:lvl>
    <w:lvl w:ilvl="1" w:tplc="4F969212">
      <w:start w:val="1"/>
      <w:numFmt w:val="bullet"/>
      <w:lvlText w:val="o"/>
      <w:lvlJc w:val="left"/>
      <w:pPr>
        <w:ind w:left="1335" w:hanging="360"/>
      </w:pPr>
      <w:rPr>
        <w:rFonts w:ascii="Courier New" w:hAnsi="Courier New" w:hint="default"/>
      </w:rPr>
    </w:lvl>
    <w:lvl w:ilvl="2" w:tplc="2C60D78E">
      <w:start w:val="1"/>
      <w:numFmt w:val="bullet"/>
      <w:lvlText w:val=""/>
      <w:lvlJc w:val="left"/>
      <w:pPr>
        <w:ind w:left="2055" w:hanging="360"/>
      </w:pPr>
      <w:rPr>
        <w:rFonts w:ascii="Wingdings" w:hAnsi="Wingdings" w:hint="default"/>
      </w:rPr>
    </w:lvl>
    <w:lvl w:ilvl="3" w:tplc="EFBC8002">
      <w:start w:val="1"/>
      <w:numFmt w:val="bullet"/>
      <w:lvlText w:val=""/>
      <w:lvlJc w:val="left"/>
      <w:pPr>
        <w:ind w:left="2775" w:hanging="360"/>
      </w:pPr>
      <w:rPr>
        <w:rFonts w:ascii="Symbol" w:hAnsi="Symbol" w:hint="default"/>
      </w:rPr>
    </w:lvl>
    <w:lvl w:ilvl="4" w:tplc="3DDEF2BE">
      <w:start w:val="1"/>
      <w:numFmt w:val="bullet"/>
      <w:lvlText w:val="o"/>
      <w:lvlJc w:val="left"/>
      <w:pPr>
        <w:ind w:left="3495" w:hanging="360"/>
      </w:pPr>
      <w:rPr>
        <w:rFonts w:ascii="Courier New" w:hAnsi="Courier New" w:hint="default"/>
      </w:rPr>
    </w:lvl>
    <w:lvl w:ilvl="5" w:tplc="E502264C">
      <w:start w:val="1"/>
      <w:numFmt w:val="bullet"/>
      <w:lvlText w:val=""/>
      <w:lvlJc w:val="left"/>
      <w:pPr>
        <w:ind w:left="4215" w:hanging="360"/>
      </w:pPr>
      <w:rPr>
        <w:rFonts w:ascii="Wingdings" w:hAnsi="Wingdings" w:hint="default"/>
      </w:rPr>
    </w:lvl>
    <w:lvl w:ilvl="6" w:tplc="9D12351A">
      <w:start w:val="1"/>
      <w:numFmt w:val="bullet"/>
      <w:lvlText w:val=""/>
      <w:lvlJc w:val="left"/>
      <w:pPr>
        <w:ind w:left="4935" w:hanging="360"/>
      </w:pPr>
      <w:rPr>
        <w:rFonts w:ascii="Symbol" w:hAnsi="Symbol" w:hint="default"/>
      </w:rPr>
    </w:lvl>
    <w:lvl w:ilvl="7" w:tplc="99B41C24">
      <w:start w:val="1"/>
      <w:numFmt w:val="bullet"/>
      <w:lvlText w:val="o"/>
      <w:lvlJc w:val="left"/>
      <w:pPr>
        <w:ind w:left="5655" w:hanging="360"/>
      </w:pPr>
      <w:rPr>
        <w:rFonts w:ascii="Courier New" w:hAnsi="Courier New" w:hint="default"/>
      </w:rPr>
    </w:lvl>
    <w:lvl w:ilvl="8" w:tplc="F15AA72E">
      <w:start w:val="1"/>
      <w:numFmt w:val="bullet"/>
      <w:lvlText w:val=""/>
      <w:lvlJc w:val="left"/>
      <w:pPr>
        <w:ind w:left="6375"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99"/>
    <w:rsid w:val="000A7E64"/>
    <w:rsid w:val="00101622"/>
    <w:rsid w:val="00114BDE"/>
    <w:rsid w:val="00135CA5"/>
    <w:rsid w:val="00153D8E"/>
    <w:rsid w:val="001B34C7"/>
    <w:rsid w:val="001E311B"/>
    <w:rsid w:val="00280699"/>
    <w:rsid w:val="002E3D0C"/>
    <w:rsid w:val="003550BF"/>
    <w:rsid w:val="003C16AE"/>
    <w:rsid w:val="003C593F"/>
    <w:rsid w:val="00412CF0"/>
    <w:rsid w:val="004250C1"/>
    <w:rsid w:val="00470EEE"/>
    <w:rsid w:val="00501DBA"/>
    <w:rsid w:val="005115F9"/>
    <w:rsid w:val="005A3B77"/>
    <w:rsid w:val="006166C5"/>
    <w:rsid w:val="006266B4"/>
    <w:rsid w:val="006641B6"/>
    <w:rsid w:val="006809FD"/>
    <w:rsid w:val="00696E6B"/>
    <w:rsid w:val="006B5E89"/>
    <w:rsid w:val="007032BC"/>
    <w:rsid w:val="00734CE9"/>
    <w:rsid w:val="007964D5"/>
    <w:rsid w:val="007E21B3"/>
    <w:rsid w:val="00836699"/>
    <w:rsid w:val="00886C25"/>
    <w:rsid w:val="00893A3D"/>
    <w:rsid w:val="008D0B89"/>
    <w:rsid w:val="00924365"/>
    <w:rsid w:val="00A05549"/>
    <w:rsid w:val="00A127F2"/>
    <w:rsid w:val="00A360D4"/>
    <w:rsid w:val="00A76969"/>
    <w:rsid w:val="00B05801"/>
    <w:rsid w:val="00BE0EE5"/>
    <w:rsid w:val="00BF28E0"/>
    <w:rsid w:val="00CA55DD"/>
    <w:rsid w:val="00CD31CD"/>
    <w:rsid w:val="00CE6087"/>
    <w:rsid w:val="00CE7534"/>
    <w:rsid w:val="00D0363E"/>
    <w:rsid w:val="00D22D51"/>
    <w:rsid w:val="00D837E8"/>
    <w:rsid w:val="00D872CB"/>
    <w:rsid w:val="00DB2026"/>
    <w:rsid w:val="00DF5274"/>
    <w:rsid w:val="00E271A0"/>
    <w:rsid w:val="00E50069"/>
    <w:rsid w:val="00F02D0B"/>
    <w:rsid w:val="00F23018"/>
    <w:rsid w:val="00F440AB"/>
    <w:rsid w:val="00F61B97"/>
    <w:rsid w:val="00F93A14"/>
    <w:rsid w:val="00F958DC"/>
    <w:rsid w:val="00FC1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F6B9CA"/>
  <w14:defaultImageDpi w14:val="0"/>
  <w15:docId w15:val="{9003E54B-F7EB-45A8-9414-FD41D0198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cs="Times New Roman"/>
      <w:lang w:eastAsia="ru-RU"/>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color w:val="0F4761" w:themeColor="accent1" w:themeShade="BF"/>
      <w:sz w:val="40"/>
      <w:szCs w:val="40"/>
    </w:rPr>
  </w:style>
  <w:style w:type="character" w:customStyle="1" w:styleId="20">
    <w:name w:val="Заголовок 2 Знак"/>
    <w:basedOn w:val="a0"/>
    <w:link w:val="2"/>
    <w:uiPriority w:val="9"/>
    <w:semiHidden/>
    <w:locked/>
    <w:rPr>
      <w:rFonts w:asciiTheme="majorHAnsi" w:eastAsiaTheme="majorEastAsia" w:hAnsiTheme="majorHAnsi" w:cs="Times New Roman"/>
      <w:color w:val="0F4761" w:themeColor="accent1" w:themeShade="BF"/>
      <w:sz w:val="32"/>
      <w:szCs w:val="32"/>
    </w:rPr>
  </w:style>
  <w:style w:type="character" w:customStyle="1" w:styleId="30">
    <w:name w:val="Заголовок 3 Знак"/>
    <w:basedOn w:val="a0"/>
    <w:link w:val="3"/>
    <w:uiPriority w:val="9"/>
    <w:semiHidden/>
    <w:locked/>
    <w:rPr>
      <w:rFonts w:eastAsiaTheme="majorEastAsia" w:cs="Times New Roman"/>
      <w:color w:val="0F4761" w:themeColor="accent1" w:themeShade="BF"/>
      <w:sz w:val="28"/>
      <w:szCs w:val="28"/>
    </w:rPr>
  </w:style>
  <w:style w:type="character" w:customStyle="1" w:styleId="40">
    <w:name w:val="Заголовок 4 Знак"/>
    <w:basedOn w:val="a0"/>
    <w:link w:val="4"/>
    <w:uiPriority w:val="9"/>
    <w:semiHidden/>
    <w:locked/>
    <w:rPr>
      <w:rFonts w:eastAsiaTheme="majorEastAsia" w:cs="Times New Roman"/>
      <w:i/>
      <w:iCs/>
      <w:color w:val="0F4761" w:themeColor="accent1" w:themeShade="BF"/>
    </w:rPr>
  </w:style>
  <w:style w:type="character" w:customStyle="1" w:styleId="50">
    <w:name w:val="Заголовок 5 Знак"/>
    <w:basedOn w:val="a0"/>
    <w:link w:val="5"/>
    <w:uiPriority w:val="9"/>
    <w:semiHidden/>
    <w:locked/>
    <w:rPr>
      <w:rFonts w:eastAsiaTheme="majorEastAsia" w:cs="Times New Roman"/>
      <w:color w:val="0F4761" w:themeColor="accent1" w:themeShade="BF"/>
    </w:rPr>
  </w:style>
  <w:style w:type="character" w:customStyle="1" w:styleId="60">
    <w:name w:val="Заголовок 6 Знак"/>
    <w:basedOn w:val="a0"/>
    <w:link w:val="6"/>
    <w:uiPriority w:val="9"/>
    <w:semiHidden/>
    <w:locked/>
    <w:rPr>
      <w:rFonts w:eastAsiaTheme="majorEastAsia" w:cs="Times New Roman"/>
      <w:i/>
      <w:iCs/>
      <w:color w:val="595959" w:themeColor="text1" w:themeTint="A6"/>
    </w:rPr>
  </w:style>
  <w:style w:type="character" w:customStyle="1" w:styleId="70">
    <w:name w:val="Заголовок 7 Знак"/>
    <w:basedOn w:val="a0"/>
    <w:link w:val="7"/>
    <w:uiPriority w:val="9"/>
    <w:semiHidden/>
    <w:locked/>
    <w:rPr>
      <w:rFonts w:eastAsiaTheme="majorEastAsia" w:cs="Times New Roman"/>
      <w:color w:val="595959" w:themeColor="text1" w:themeTint="A6"/>
    </w:rPr>
  </w:style>
  <w:style w:type="character" w:customStyle="1" w:styleId="80">
    <w:name w:val="Заголовок 8 Знак"/>
    <w:basedOn w:val="a0"/>
    <w:link w:val="8"/>
    <w:uiPriority w:val="9"/>
    <w:semiHidden/>
    <w:locked/>
    <w:rPr>
      <w:rFonts w:eastAsiaTheme="majorEastAsia" w:cs="Times New Roman"/>
      <w:i/>
      <w:iCs/>
      <w:color w:val="272727" w:themeColor="text1" w:themeTint="D8"/>
    </w:rPr>
  </w:style>
  <w:style w:type="character" w:customStyle="1" w:styleId="90">
    <w:name w:val="Заголовок 9 Знак"/>
    <w:basedOn w:val="a0"/>
    <w:link w:val="9"/>
    <w:uiPriority w:val="9"/>
    <w:semiHidden/>
    <w:locked/>
    <w:rPr>
      <w:rFonts w:eastAsiaTheme="majorEastAsia" w:cs="Times New Roman"/>
      <w:color w:val="272727" w:themeColor="text1" w:themeTint="D8"/>
    </w:rPr>
  </w:style>
  <w:style w:type="character" w:customStyle="1" w:styleId="Heading1Char">
    <w:name w:val="Heading 1 Char"/>
    <w:basedOn w:val="a0"/>
    <w:uiPriority w:val="9"/>
    <w:rPr>
      <w:rFonts w:ascii="Arial" w:hAnsi="Arial" w:cs="Arial"/>
      <w:sz w:val="40"/>
      <w:szCs w:val="40"/>
    </w:rPr>
  </w:style>
  <w:style w:type="character" w:customStyle="1" w:styleId="Heading2Char">
    <w:name w:val="Heading 2 Char"/>
    <w:basedOn w:val="a0"/>
    <w:uiPriority w:val="9"/>
    <w:rPr>
      <w:rFonts w:ascii="Arial" w:hAnsi="Arial" w:cs="Arial"/>
      <w:sz w:val="34"/>
    </w:rPr>
  </w:style>
  <w:style w:type="character" w:customStyle="1" w:styleId="Heading3Char">
    <w:name w:val="Heading 3 Char"/>
    <w:basedOn w:val="a0"/>
    <w:uiPriority w:val="9"/>
    <w:rPr>
      <w:rFonts w:ascii="Arial" w:hAnsi="Arial" w:cs="Arial"/>
      <w:sz w:val="30"/>
      <w:szCs w:val="30"/>
    </w:rPr>
  </w:style>
  <w:style w:type="character" w:customStyle="1" w:styleId="Heading4Char">
    <w:name w:val="Heading 4 Char"/>
    <w:basedOn w:val="a0"/>
    <w:uiPriority w:val="9"/>
    <w:rPr>
      <w:rFonts w:ascii="Arial" w:hAnsi="Arial" w:cs="Arial"/>
      <w:b/>
      <w:bCs/>
      <w:sz w:val="26"/>
      <w:szCs w:val="26"/>
    </w:rPr>
  </w:style>
  <w:style w:type="character" w:customStyle="1" w:styleId="Heading5Char">
    <w:name w:val="Heading 5 Char"/>
    <w:basedOn w:val="a0"/>
    <w:uiPriority w:val="9"/>
    <w:rPr>
      <w:rFonts w:ascii="Arial" w:hAnsi="Arial" w:cs="Arial"/>
      <w:b/>
      <w:bCs/>
      <w:sz w:val="24"/>
      <w:szCs w:val="24"/>
    </w:rPr>
  </w:style>
  <w:style w:type="character" w:customStyle="1" w:styleId="Heading6Char">
    <w:name w:val="Heading 6 Char"/>
    <w:basedOn w:val="a0"/>
    <w:uiPriority w:val="9"/>
    <w:rPr>
      <w:rFonts w:ascii="Arial" w:hAnsi="Arial" w:cs="Arial"/>
      <w:b/>
      <w:bCs/>
      <w:sz w:val="22"/>
      <w:szCs w:val="22"/>
    </w:rPr>
  </w:style>
  <w:style w:type="character" w:customStyle="1" w:styleId="Heading7Char">
    <w:name w:val="Heading 7 Char"/>
    <w:basedOn w:val="a0"/>
    <w:uiPriority w:val="9"/>
    <w:rPr>
      <w:rFonts w:ascii="Arial" w:hAnsi="Arial" w:cs="Arial"/>
      <w:b/>
      <w:bCs/>
      <w:i/>
      <w:iCs/>
      <w:sz w:val="22"/>
      <w:szCs w:val="22"/>
    </w:rPr>
  </w:style>
  <w:style w:type="character" w:customStyle="1" w:styleId="Heading8Char">
    <w:name w:val="Heading 8 Char"/>
    <w:basedOn w:val="a0"/>
    <w:uiPriority w:val="9"/>
    <w:rPr>
      <w:rFonts w:ascii="Arial" w:hAnsi="Arial" w:cs="Arial"/>
      <w:i/>
      <w:iCs/>
      <w:sz w:val="22"/>
      <w:szCs w:val="22"/>
    </w:rPr>
  </w:style>
  <w:style w:type="character" w:customStyle="1" w:styleId="Heading9Char">
    <w:name w:val="Heading 9 Char"/>
    <w:basedOn w:val="a0"/>
    <w:uiPriority w:val="9"/>
    <w:rPr>
      <w:rFonts w:ascii="Arial" w:hAnsi="Arial" w:cs="Arial"/>
      <w:i/>
      <w:iCs/>
      <w:sz w:val="21"/>
      <w:szCs w:val="21"/>
    </w:rPr>
  </w:style>
  <w:style w:type="paragraph" w:styleId="a3">
    <w:name w:val="No Spacing"/>
    <w:uiPriority w:val="1"/>
    <w:qFormat/>
    <w:pPr>
      <w:spacing w:after="0" w:line="240" w:lineRule="auto"/>
    </w:pPr>
    <w:rPr>
      <w:rFonts w:cs="Times New Roman"/>
    </w:rPr>
  </w:style>
  <w:style w:type="character" w:customStyle="1" w:styleId="TitleChar">
    <w:name w:val="Title Char"/>
    <w:basedOn w:val="a0"/>
    <w:uiPriority w:val="10"/>
    <w:rPr>
      <w:rFonts w:cs="Times New Roman"/>
      <w:sz w:val="48"/>
      <w:szCs w:val="48"/>
    </w:rPr>
  </w:style>
  <w:style w:type="character" w:customStyle="1" w:styleId="SubtitleChar">
    <w:name w:val="Subtitle Char"/>
    <w:basedOn w:val="a0"/>
    <w:uiPriority w:val="11"/>
    <w:rPr>
      <w:rFonts w:cs="Times New Roman"/>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4">
    <w:name w:val="header"/>
    <w:basedOn w:val="a"/>
    <w:link w:val="a5"/>
    <w:uiPriority w:val="99"/>
    <w:unhideWhenUsed/>
    <w:pPr>
      <w:tabs>
        <w:tab w:val="center" w:pos="7143"/>
        <w:tab w:val="right" w:pos="14287"/>
      </w:tabs>
      <w:spacing w:after="0" w:line="240" w:lineRule="auto"/>
    </w:pPr>
  </w:style>
  <w:style w:type="character" w:customStyle="1" w:styleId="a5">
    <w:name w:val="Верхний колонтитул Знак"/>
    <w:basedOn w:val="a0"/>
    <w:link w:val="a4"/>
    <w:uiPriority w:val="99"/>
    <w:locked/>
    <w:rPr>
      <w:rFonts w:cs="Times New Roman"/>
    </w:rPr>
  </w:style>
  <w:style w:type="paragraph" w:styleId="a6">
    <w:name w:val="footer"/>
    <w:basedOn w:val="a"/>
    <w:link w:val="a7"/>
    <w:uiPriority w:val="99"/>
    <w:unhideWhenUsed/>
    <w:pPr>
      <w:tabs>
        <w:tab w:val="center" w:pos="7143"/>
        <w:tab w:val="right" w:pos="14287"/>
      </w:tabs>
      <w:spacing w:after="0" w:line="240" w:lineRule="auto"/>
    </w:pPr>
  </w:style>
  <w:style w:type="character" w:customStyle="1" w:styleId="a7">
    <w:name w:val="Нижний колонтитул Знак"/>
    <w:basedOn w:val="a0"/>
    <w:link w:val="a6"/>
    <w:uiPriority w:val="99"/>
    <w:locked/>
    <w:rPr>
      <w:rFonts w:cs="Times New Roman"/>
    </w:rPr>
  </w:style>
  <w:style w:type="paragraph" w:styleId="a8">
    <w:name w:val="caption"/>
    <w:basedOn w:val="a"/>
    <w:next w:val="a"/>
    <w:link w:val="a9"/>
    <w:uiPriority w:val="35"/>
    <w:semiHidden/>
    <w:unhideWhenUsed/>
    <w:qFormat/>
    <w:pPr>
      <w:spacing w:line="276" w:lineRule="auto"/>
    </w:pPr>
    <w:rPr>
      <w:b/>
      <w:bCs/>
      <w:color w:val="156082" w:themeColor="accent1"/>
      <w:sz w:val="18"/>
      <w:szCs w:val="18"/>
    </w:rPr>
  </w:style>
  <w:style w:type="character" w:customStyle="1" w:styleId="a9">
    <w:name w:val="Название объекта Знак"/>
    <w:basedOn w:val="a0"/>
    <w:link w:val="a8"/>
    <w:uiPriority w:val="35"/>
    <w:locked/>
    <w:rPr>
      <w:rFonts w:cs="Times New Roman"/>
      <w:b/>
      <w:bCs/>
      <w:color w:val="156082" w:themeColor="accent1"/>
      <w:sz w:val="18"/>
      <w:szCs w:val="18"/>
    </w:rPr>
  </w:style>
  <w:style w:type="table" w:customStyle="1" w:styleId="TableGridLight">
    <w:name w:val="Table Grid Light"/>
    <w:basedOn w:val="a1"/>
    <w:uiPriority w:val="59"/>
    <w:pPr>
      <w:spacing w:after="0" w:line="240" w:lineRule="auto"/>
    </w:pPr>
    <w:rPr>
      <w:rFonts w:cs="Times New Roma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rPr>
      <w:rFonts w:cs="Times New Roma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themeColor="text1" w:themeTint="0D" w:fill="F2F2F2" w:themeFill="text1" w:themeFillTint="0D"/>
      </w:tcPr>
    </w:tblStylePr>
    <w:tblStylePr w:type="band1Horz">
      <w:rPr>
        <w:rFonts w:cs="Times New Roman"/>
      </w:rPr>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rPr>
      <w:rFonts w:cs="Times New Roman"/>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cs="Times New Roman"/>
        <w:b/>
        <w:color w:val="404040"/>
        <w:sz w:val="22"/>
      </w:rPr>
      <w:tblPr/>
      <w:tcPr>
        <w:tcBorders>
          <w:top w:val="single" w:sz="4" w:space="0" w:color="000000" w:themeColor="text1"/>
          <w:bottom w:val="single" w:sz="4" w:space="0" w:color="000000" w:themeColor="text1"/>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themeColor="text1"/>
          <w:right w:val="single" w:sz="4" w:space="0" w:color="000000" w:themeColor="text1"/>
        </w:tcBorders>
      </w:tcPr>
    </w:tblStylePr>
    <w:tblStylePr w:type="band2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rPr>
      <w:rFonts w:cs="Times New Roman"/>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rPr>
      <w:rFonts w:cs="Times New Roman"/>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rPr>
      <w:rFonts w:cs="Times New Roman"/>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rPr>
      <w:rFonts w:cs="Times New Roma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rFonts w:cs="Times New Roman"/>
        <w:b/>
        <w:color w:val="404040"/>
      </w:rPr>
      <w:tblPr/>
      <w:tcPr>
        <w:tcBorders>
          <w:bottom w:val="single" w:sz="12" w:space="0" w:color="6A6A6A" w:themeColor="tex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rPr>
      <w:rFonts w:cs="Times New Roman"/>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cs="Times New Roman"/>
        <w:b/>
        <w:color w:val="404040"/>
      </w:rPr>
      <w:tblPr/>
      <w:tcPr>
        <w:tcBorders>
          <w:bottom w:val="single" w:sz="12" w:space="0" w:color="4AB2E1" w:themeColor="accen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1"/>
    <w:uiPriority w:val="99"/>
    <w:pPr>
      <w:spacing w:after="0" w:line="240" w:lineRule="auto"/>
    </w:pPr>
    <w:rPr>
      <w:rFonts w:cs="Times New Roman"/>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cs="Times New Roman"/>
        <w:b/>
        <w:color w:val="404040"/>
      </w:rPr>
      <w:tblPr/>
      <w:tcPr>
        <w:tcBorders>
          <w:bottom w:val="single" w:sz="12" w:space="0" w:color="F2AB87" w:themeColor="accent2"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1"/>
    <w:uiPriority w:val="99"/>
    <w:pPr>
      <w:spacing w:after="0" w:line="240" w:lineRule="auto"/>
    </w:pPr>
    <w:rPr>
      <w:rFonts w:cs="Times New Roman"/>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cs="Times New Roman"/>
        <w:b/>
        <w:color w:val="404040"/>
      </w:rPr>
      <w:tblPr/>
      <w:tcPr>
        <w:tcBorders>
          <w:bottom w:val="single" w:sz="12" w:space="0" w:color="4BD55E" w:themeColor="accent3"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1"/>
    <w:uiPriority w:val="99"/>
    <w:pPr>
      <w:spacing w:after="0" w:line="240" w:lineRule="auto"/>
    </w:pPr>
    <w:rPr>
      <w:rFonts w:cs="Times New Roman"/>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cs="Times New Roman"/>
        <w:b/>
        <w:color w:val="404040"/>
      </w:rPr>
      <w:tblPr/>
      <w:tcPr>
        <w:tcBorders>
          <w:bottom w:val="single" w:sz="12" w:space="0" w:color="64CCF4" w:themeColor="accent4"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1"/>
    <w:uiPriority w:val="99"/>
    <w:pPr>
      <w:spacing w:after="0" w:line="240" w:lineRule="auto"/>
    </w:pPr>
    <w:rPr>
      <w:rFonts w:cs="Times New Roman"/>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cs="Times New Roman"/>
        <w:b/>
        <w:color w:val="404040"/>
      </w:rPr>
      <w:tblPr/>
      <w:tcPr>
        <w:tcBorders>
          <w:bottom w:val="single" w:sz="12" w:space="0" w:color="D971CD" w:themeColor="accent5"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1"/>
    <w:uiPriority w:val="99"/>
    <w:pPr>
      <w:spacing w:after="0" w:line="240" w:lineRule="auto"/>
    </w:pPr>
    <w:rPr>
      <w:rFonts w:cs="Times New Roman"/>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cs="Times New Roman"/>
        <w:b/>
        <w:color w:val="404040"/>
      </w:rPr>
      <w:tblPr/>
      <w:tcPr>
        <w:tcBorders>
          <w:bottom w:val="single" w:sz="12" w:space="0" w:color="90D976" w:themeColor="accent6"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2">
    <w:name w:val="Grid Table 2"/>
    <w:basedOn w:val="a1"/>
    <w:uiPriority w:val="99"/>
    <w:pPr>
      <w:spacing w:after="0" w:line="240" w:lineRule="auto"/>
    </w:pPr>
    <w:rPr>
      <w:rFonts w:cs="Times New Roma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rFonts w:cs="Times New Roman"/>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rPr>
      <w:rFonts w:cs="Times New Roman"/>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rFonts w:cs="Times New Roman"/>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rFonts w:cs="Times New Roman"/>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E4F4" w:themeColor="accent1" w:themeTint="34" w:fill="BFE4F4" w:themeFill="accent1" w:themeFillTint="34"/>
      </w:tcPr>
    </w:tblStylePr>
    <w:tblStylePr w:type="band1Horz">
      <w:rPr>
        <w:rFonts w:ascii="Arial" w:hAnsi="Arial" w:cs="Times New Roman"/>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1"/>
    <w:uiPriority w:val="99"/>
    <w:pPr>
      <w:spacing w:after="0" w:line="240" w:lineRule="auto"/>
    </w:pPr>
    <w:rPr>
      <w:rFonts w:cs="Times New Roman"/>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cs="Times New Roman"/>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rFonts w:cs="Times New Roman"/>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E2D6" w:themeColor="accent2" w:themeTint="32" w:fill="FAE2D6" w:themeFill="accent2" w:themeFillTint="32"/>
      </w:tcPr>
    </w:tblStylePr>
    <w:tblStylePr w:type="band1Horz">
      <w:rPr>
        <w:rFonts w:ascii="Arial" w:hAnsi="Arial" w:cs="Times New Roman"/>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1"/>
    <w:uiPriority w:val="99"/>
    <w:pPr>
      <w:spacing w:after="0" w:line="240" w:lineRule="auto"/>
    </w:pPr>
    <w:rPr>
      <w:rFonts w:cs="Times New Roman"/>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cs="Times New Roman"/>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rFonts w:cs="Times New Roman"/>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0F0C6" w:themeColor="accent3" w:themeTint="34" w:fill="C0F0C6" w:themeFill="accent3" w:themeFillTint="34"/>
      </w:tcPr>
    </w:tblStylePr>
    <w:tblStylePr w:type="band1Horz">
      <w:rPr>
        <w:rFonts w:ascii="Arial" w:hAnsi="Arial" w:cs="Times New Roman"/>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1"/>
    <w:uiPriority w:val="99"/>
    <w:pPr>
      <w:spacing w:after="0" w:line="240" w:lineRule="auto"/>
    </w:pPr>
    <w:rPr>
      <w:rFonts w:cs="Times New Roman"/>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cs="Times New Roman"/>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rFonts w:cs="Times New Roman"/>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9EDFB" w:themeColor="accent4" w:themeTint="34" w:fill="C9EDFB" w:themeFill="accent4" w:themeFillTint="34"/>
      </w:tcPr>
    </w:tblStylePr>
    <w:tblStylePr w:type="band1Horz">
      <w:rPr>
        <w:rFonts w:ascii="Arial" w:hAnsi="Arial" w:cs="Times New Roman"/>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1"/>
    <w:uiPriority w:val="99"/>
    <w:pPr>
      <w:spacing w:after="0" w:line="240" w:lineRule="auto"/>
    </w:pPr>
    <w:rPr>
      <w:rFonts w:cs="Times New Roman"/>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rFonts w:cs="Times New Roman"/>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rFonts w:cs="Times New Roman"/>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1CDED" w:themeColor="accent5" w:themeTint="34" w:fill="F1CDED" w:themeFill="accent5" w:themeFillTint="34"/>
      </w:tcPr>
    </w:tblStylePr>
    <w:tblStylePr w:type="band1Horz">
      <w:rPr>
        <w:rFonts w:ascii="Arial" w:hAnsi="Arial" w:cs="Times New Roman"/>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1"/>
    <w:uiPriority w:val="99"/>
    <w:pPr>
      <w:spacing w:after="0" w:line="240" w:lineRule="auto"/>
    </w:pPr>
    <w:rPr>
      <w:rFonts w:cs="Times New Roman"/>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rFonts w:cs="Times New Roman"/>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rFonts w:cs="Times New Roman"/>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F2CF" w:themeColor="accent6" w:themeTint="34" w:fill="D8F2CF" w:themeFill="accent6" w:themeFillTint="34"/>
      </w:tcPr>
    </w:tblStylePr>
    <w:tblStylePr w:type="band1Horz">
      <w:rPr>
        <w:rFonts w:ascii="Arial" w:hAnsi="Arial" w:cs="Times New Roman"/>
        <w:color w:val="404040"/>
        <w:sz w:val="22"/>
      </w:rPr>
      <w:tblPr/>
      <w:tcPr>
        <w:shd w:val="clear" w:color="D8F2CF" w:themeColor="accent6" w:themeTint="34" w:fill="D8F2CF" w:themeFill="accent6" w:themeFillTint="34"/>
      </w:tcPr>
    </w:tblStylePr>
  </w:style>
  <w:style w:type="table" w:styleId="-3">
    <w:name w:val="Grid Table 3"/>
    <w:basedOn w:val="a1"/>
    <w:uiPriority w:val="99"/>
    <w:pPr>
      <w:spacing w:after="0" w:line="240" w:lineRule="auto"/>
    </w:pPr>
    <w:rPr>
      <w:rFonts w:cs="Times New Roma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rPr>
      <w:rFonts w:cs="Times New Roman"/>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BFE4F4" w:themeColor="accent1" w:themeTint="34" w:fill="BFE4F4" w:themeFill="accent1" w:themeFillTint="34"/>
      </w:tcPr>
    </w:tblStylePr>
    <w:tblStylePr w:type="band1Horz">
      <w:rPr>
        <w:rFonts w:ascii="Arial" w:hAnsi="Arial" w:cs="Times New Roman"/>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1"/>
    <w:uiPriority w:val="99"/>
    <w:pPr>
      <w:spacing w:after="0" w:line="240" w:lineRule="auto"/>
    </w:pPr>
    <w:rPr>
      <w:rFonts w:cs="Times New Roman"/>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AE2D6" w:themeColor="accent2" w:themeTint="32" w:fill="FAE2D6" w:themeFill="accent2" w:themeFillTint="32"/>
      </w:tcPr>
    </w:tblStylePr>
    <w:tblStylePr w:type="band1Horz">
      <w:rPr>
        <w:rFonts w:ascii="Arial" w:hAnsi="Arial" w:cs="Times New Roman"/>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1"/>
    <w:uiPriority w:val="99"/>
    <w:pPr>
      <w:spacing w:after="0" w:line="240" w:lineRule="auto"/>
    </w:pPr>
    <w:rPr>
      <w:rFonts w:cs="Times New Roman"/>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0F0C6" w:themeColor="accent3" w:themeTint="34" w:fill="C0F0C6" w:themeFill="accent3" w:themeFillTint="34"/>
      </w:tcPr>
    </w:tblStylePr>
    <w:tblStylePr w:type="band1Horz">
      <w:rPr>
        <w:rFonts w:ascii="Arial" w:hAnsi="Arial" w:cs="Times New Roman"/>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1"/>
    <w:uiPriority w:val="99"/>
    <w:pPr>
      <w:spacing w:after="0" w:line="240" w:lineRule="auto"/>
    </w:pPr>
    <w:rPr>
      <w:rFonts w:cs="Times New Roman"/>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9EDFB" w:themeColor="accent4" w:themeTint="34" w:fill="C9EDFB" w:themeFill="accent4" w:themeFillTint="34"/>
      </w:tcPr>
    </w:tblStylePr>
    <w:tblStylePr w:type="band1Horz">
      <w:rPr>
        <w:rFonts w:ascii="Arial" w:hAnsi="Arial" w:cs="Times New Roman"/>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1"/>
    <w:uiPriority w:val="99"/>
    <w:pPr>
      <w:spacing w:after="0" w:line="240" w:lineRule="auto"/>
    </w:pPr>
    <w:rPr>
      <w:rFonts w:cs="Times New Roman"/>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1CDED" w:themeColor="accent5" w:themeTint="34" w:fill="F1CDED" w:themeFill="accent5" w:themeFillTint="34"/>
      </w:tcPr>
    </w:tblStylePr>
    <w:tblStylePr w:type="band1Horz">
      <w:rPr>
        <w:rFonts w:ascii="Arial" w:hAnsi="Arial" w:cs="Times New Roman"/>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1"/>
    <w:uiPriority w:val="99"/>
    <w:pPr>
      <w:spacing w:after="0" w:line="240" w:lineRule="auto"/>
    </w:pPr>
    <w:rPr>
      <w:rFonts w:cs="Times New Roman"/>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F2CF" w:themeColor="accent6" w:themeTint="34" w:fill="D8F2CF" w:themeFill="accent6" w:themeFillTint="34"/>
      </w:tcPr>
    </w:tblStylePr>
    <w:tblStylePr w:type="band1Horz">
      <w:rPr>
        <w:rFonts w:ascii="Arial" w:hAnsi="Arial" w:cs="Times New Roman"/>
        <w:color w:val="404040"/>
        <w:sz w:val="22"/>
      </w:rPr>
      <w:tblPr/>
      <w:tcPr>
        <w:shd w:val="clear" w:color="D8F2CF" w:themeColor="accent6" w:themeTint="34" w:fill="D8F2CF" w:themeFill="accent6" w:themeFillTint="34"/>
      </w:tcPr>
    </w:tblStylePr>
  </w:style>
  <w:style w:type="table" w:styleId="-4">
    <w:name w:val="Grid Table 4"/>
    <w:basedOn w:val="a1"/>
    <w:uiPriority w:val="59"/>
    <w:pPr>
      <w:spacing w:after="0" w:line="240" w:lineRule="auto"/>
    </w:pPr>
    <w:rPr>
      <w:rFonts w:cs="Times New Roma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Times New Roman"/>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rFonts w:cs="Times New Roman"/>
        <w:b/>
        <w:color w:val="404040"/>
      </w:rPr>
      <w:tblPr/>
      <w:tcPr>
        <w:tcBorders>
          <w:top w:val="single" w:sz="4" w:space="0" w:color="000000" w:themeColor="text1"/>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rPr>
      <w:rFonts w:cs="Times New Roman"/>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cs="Times New Roman"/>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rFonts w:cs="Times New Roman"/>
        <w:b/>
        <w:color w:val="404040"/>
      </w:rPr>
      <w:tblPr/>
      <w:tcPr>
        <w:tcBorders>
          <w:top w:val="single" w:sz="4" w:space="0" w:color="19729B" w:themeColor="accent1" w:themeTint="E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2E5F5" w:themeColor="accent1" w:themeTint="32" w:fill="C2E5F5" w:themeFill="accent1" w:themeFillTint="32"/>
      </w:tcPr>
    </w:tblStylePr>
    <w:tblStylePr w:type="band1Horz">
      <w:rPr>
        <w:rFonts w:ascii="Arial" w:hAnsi="Arial" w:cs="Times New Roman"/>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1"/>
    <w:uiPriority w:val="59"/>
    <w:pPr>
      <w:spacing w:after="0" w:line="240" w:lineRule="auto"/>
    </w:pPr>
    <w:rPr>
      <w:rFonts w:cs="Times New Roman"/>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cs="Times New Roman"/>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rFonts w:cs="Times New Roman"/>
        <w:b/>
        <w:color w:val="404040"/>
      </w:rPr>
      <w:tblPr/>
      <w:tcPr>
        <w:tcBorders>
          <w:top w:val="single" w:sz="4" w:space="0" w:color="F2AA85" w:themeColor="accent2" w:themeTint="9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E2D6" w:themeColor="accent2" w:themeTint="32" w:fill="FAE2D6" w:themeFill="accent2" w:themeFillTint="32"/>
      </w:tcPr>
    </w:tblStylePr>
    <w:tblStylePr w:type="band1Horz">
      <w:rPr>
        <w:rFonts w:ascii="Arial" w:hAnsi="Arial" w:cs="Times New Roman"/>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1"/>
    <w:uiPriority w:val="59"/>
    <w:pPr>
      <w:spacing w:after="0" w:line="240" w:lineRule="auto"/>
    </w:pPr>
    <w:rPr>
      <w:rFonts w:cs="Times New Roman"/>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cs="Times New Roman"/>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rFonts w:cs="Times New Roman"/>
        <w:b/>
        <w:color w:val="404040"/>
      </w:rPr>
      <w:tblPr/>
      <w:tcPr>
        <w:tcBorders>
          <w:top w:val="single" w:sz="4" w:space="0" w:color="196C24" w:themeColor="accent3" w:themeTint="FE"/>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0F0C6" w:themeColor="accent3" w:themeTint="34" w:fill="C0F0C6" w:themeFill="accent3" w:themeFillTint="34"/>
      </w:tcPr>
    </w:tblStylePr>
    <w:tblStylePr w:type="band1Horz">
      <w:rPr>
        <w:rFonts w:ascii="Arial" w:hAnsi="Arial" w:cs="Times New Roman"/>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1"/>
    <w:uiPriority w:val="59"/>
    <w:pPr>
      <w:spacing w:after="0" w:line="240" w:lineRule="auto"/>
    </w:pPr>
    <w:rPr>
      <w:rFonts w:cs="Times New Roman"/>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cs="Times New Roman"/>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rFonts w:cs="Times New Roman"/>
        <w:b/>
        <w:color w:val="404040"/>
      </w:rPr>
      <w:tblPr/>
      <w:tcPr>
        <w:tcBorders>
          <w:top w:val="single" w:sz="4" w:space="0" w:color="5FCAF3" w:themeColor="accent4" w:themeTint="9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9EDFB" w:themeColor="accent4" w:themeTint="34" w:fill="C9EDFB" w:themeFill="accent4" w:themeFillTint="34"/>
      </w:tcPr>
    </w:tblStylePr>
    <w:tblStylePr w:type="band1Horz">
      <w:rPr>
        <w:rFonts w:ascii="Arial" w:hAnsi="Arial" w:cs="Times New Roman"/>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1"/>
    <w:uiPriority w:val="59"/>
    <w:pPr>
      <w:spacing w:after="0" w:line="240" w:lineRule="auto"/>
    </w:pPr>
    <w:rPr>
      <w:rFonts w:cs="Times New Roman"/>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cs="Times New Roman"/>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rFonts w:cs="Times New Roman"/>
        <w:b/>
        <w:color w:val="404040"/>
      </w:rPr>
      <w:tblPr/>
      <w:tcPr>
        <w:tcBorders>
          <w:top w:val="single" w:sz="4" w:space="0" w:color="A02B93" w:themeColor="accent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1CDED" w:themeColor="accent5" w:themeTint="34" w:fill="F1CDED" w:themeFill="accent5" w:themeFillTint="34"/>
      </w:tcPr>
    </w:tblStylePr>
    <w:tblStylePr w:type="band1Horz">
      <w:rPr>
        <w:rFonts w:ascii="Arial" w:hAnsi="Arial" w:cs="Times New Roman"/>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1"/>
    <w:uiPriority w:val="59"/>
    <w:pPr>
      <w:spacing w:after="0" w:line="240" w:lineRule="auto"/>
    </w:pPr>
    <w:rPr>
      <w:rFonts w:cs="Times New Roman"/>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cs="Times New Roman"/>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rFonts w:cs="Times New Roman"/>
        <w:b/>
        <w:color w:val="404040"/>
      </w:rPr>
      <w:tblPr/>
      <w:tcPr>
        <w:tcBorders>
          <w:top w:val="single" w:sz="4" w:space="0" w:color="4EA72E" w:themeColor="accent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F2CF" w:themeColor="accent6" w:themeTint="34" w:fill="D8F2CF" w:themeFill="accent6" w:themeFillTint="34"/>
      </w:tcPr>
    </w:tblStylePr>
    <w:tblStylePr w:type="band1Horz">
      <w:rPr>
        <w:rFonts w:ascii="Arial" w:hAnsi="Arial" w:cs="Times New Roman"/>
        <w:color w:val="404040"/>
        <w:sz w:val="22"/>
      </w:rPr>
      <w:tblPr/>
      <w:tcPr>
        <w:shd w:val="clear" w:color="D8F2CF" w:themeColor="accent6" w:themeTint="34" w:fill="D8F2CF" w:themeFill="accent6" w:themeFillTint="34"/>
      </w:tcPr>
    </w:tblStylePr>
  </w:style>
  <w:style w:type="table" w:styleId="-5">
    <w:name w:val="Grid Table 5 Dark"/>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ascii="Arial" w:hAnsi="Arial" w:cs="Times New Roman"/>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cs="Times New Roman"/>
        <w:b/>
        <w:color w:val="FFFFFF"/>
        <w:sz w:val="22"/>
      </w:rPr>
      <w:tblPr/>
      <w:tcPr>
        <w:shd w:val="clear" w:color="000000" w:themeColor="text1" w:fill="000000" w:themeFill="text1"/>
      </w:tcPr>
    </w:tblStylePr>
    <w:tblStylePr w:type="lastCol">
      <w:rPr>
        <w:rFonts w:ascii="Arial" w:hAnsi="Arial" w:cs="Times New Roman"/>
        <w:b/>
        <w:color w:val="FFFFFF"/>
        <w:sz w:val="22"/>
      </w:rPr>
      <w:tblPr/>
      <w:tcPr>
        <w:shd w:val="clear" w:color="000000" w:themeColor="text1" w:fill="000000" w:themeFill="text1"/>
      </w:tcPr>
    </w:tblStylePr>
    <w:tblStylePr w:type="band1Vert">
      <w:rPr>
        <w:rFonts w:cs="Times New Roman"/>
      </w:rPr>
      <w:tblPr/>
      <w:tcPr>
        <w:shd w:val="clear" w:color="8A8A8A" w:themeColor="text1" w:themeTint="75" w:fill="8A8A8A" w:themeFill="text1" w:themeFillTint="75"/>
      </w:tcPr>
    </w:tblStylePr>
    <w:tblStylePr w:type="band1Horz">
      <w:rPr>
        <w:rFonts w:cs="Times New Roman"/>
      </w:rPr>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156082" w:themeColor="accent1" w:fill="156082" w:themeFill="accent1"/>
      </w:tcPr>
    </w:tblStylePr>
    <w:tblStylePr w:type="lastRow">
      <w:rPr>
        <w:rFonts w:ascii="Arial" w:hAnsi="Arial" w:cs="Times New Roman"/>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cs="Times New Roman"/>
        <w:b/>
        <w:color w:val="FFFFFF"/>
        <w:sz w:val="22"/>
      </w:rPr>
      <w:tblPr/>
      <w:tcPr>
        <w:shd w:val="clear" w:color="156082" w:themeColor="accent1" w:fill="156082" w:themeFill="accent1"/>
      </w:tcPr>
    </w:tblStylePr>
    <w:tblStylePr w:type="lastCol">
      <w:rPr>
        <w:rFonts w:ascii="Arial" w:hAnsi="Arial" w:cs="Times New Roman"/>
        <w:b/>
        <w:color w:val="FFFFFF"/>
        <w:sz w:val="22"/>
      </w:rPr>
      <w:tblPr/>
      <w:tcPr>
        <w:shd w:val="clear" w:color="156082" w:themeColor="accent1" w:fill="156082" w:themeFill="accent1"/>
      </w:tcPr>
    </w:tblStylePr>
    <w:tblStylePr w:type="band1Vert">
      <w:rPr>
        <w:rFonts w:cs="Times New Roman"/>
      </w:rPr>
      <w:tblPr/>
      <w:tcPr>
        <w:shd w:val="clear" w:color="70C2E8" w:themeColor="accent1" w:themeTint="75" w:fill="70C2E8" w:themeFill="accent1" w:themeFillTint="75"/>
      </w:tcPr>
    </w:tblStylePr>
    <w:tblStylePr w:type="band1Horz">
      <w:rPr>
        <w:rFonts w:cs="Times New Roman"/>
      </w:rPr>
      <w:tblPr/>
      <w:tcPr>
        <w:shd w:val="clear" w:color="70C2E8" w:themeColor="accent1" w:themeTint="75" w:fill="70C2E8" w:themeFill="accent1" w:themeFillTint="75"/>
      </w:tcPr>
    </w:tblStylePr>
  </w:style>
  <w:style w:type="table" w:customStyle="1" w:styleId="GridTable5Dark-Accent2">
    <w:name w:val="Grid Table 5 Dark - Accent 2"/>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E97132" w:themeColor="accent2" w:fill="E97132" w:themeFill="accent2"/>
      </w:tcPr>
    </w:tblStylePr>
    <w:tblStylePr w:type="lastRow">
      <w:rPr>
        <w:rFonts w:ascii="Arial" w:hAnsi="Arial" w:cs="Times New Roman"/>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cs="Times New Roman"/>
        <w:b/>
        <w:color w:val="FFFFFF"/>
        <w:sz w:val="22"/>
      </w:rPr>
      <w:tblPr/>
      <w:tcPr>
        <w:shd w:val="clear" w:color="E97132" w:themeColor="accent2" w:fill="E97132" w:themeFill="accent2"/>
      </w:tcPr>
    </w:tblStylePr>
    <w:tblStylePr w:type="lastCol">
      <w:rPr>
        <w:rFonts w:ascii="Arial" w:hAnsi="Arial" w:cs="Times New Roman"/>
        <w:b/>
        <w:color w:val="FFFFFF"/>
        <w:sz w:val="22"/>
      </w:rPr>
      <w:tblPr/>
      <w:tcPr>
        <w:shd w:val="clear" w:color="E97132" w:themeColor="accent2" w:fill="E97132" w:themeFill="accent2"/>
      </w:tcPr>
    </w:tblStylePr>
    <w:tblStylePr w:type="band1Vert">
      <w:rPr>
        <w:rFonts w:cs="Times New Roman"/>
      </w:rPr>
      <w:tblPr/>
      <w:tcPr>
        <w:shd w:val="clear" w:color="F5BDA0" w:themeColor="accent2" w:themeTint="75" w:fill="F5BDA0" w:themeFill="accent2" w:themeFillTint="75"/>
      </w:tcPr>
    </w:tblStylePr>
    <w:tblStylePr w:type="band1Horz">
      <w:rPr>
        <w:rFonts w:cs="Times New Roman"/>
      </w:rPr>
      <w:tblPr/>
      <w:tcPr>
        <w:shd w:val="clear" w:color="F5BDA0" w:themeColor="accent2" w:themeTint="75" w:fill="F5BDA0" w:themeFill="accent2" w:themeFillTint="75"/>
      </w:tcPr>
    </w:tblStylePr>
  </w:style>
  <w:style w:type="table" w:customStyle="1" w:styleId="GridTable5Dark-Accent3">
    <w:name w:val="Grid Table 5 Dark - Accent 3"/>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196B24" w:themeColor="accent3" w:fill="196B24" w:themeFill="accent3"/>
      </w:tcPr>
    </w:tblStylePr>
    <w:tblStylePr w:type="lastRow">
      <w:rPr>
        <w:rFonts w:ascii="Arial" w:hAnsi="Arial" w:cs="Times New Roman"/>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cs="Times New Roman"/>
        <w:b/>
        <w:color w:val="FFFFFF"/>
        <w:sz w:val="22"/>
      </w:rPr>
      <w:tblPr/>
      <w:tcPr>
        <w:shd w:val="clear" w:color="196B24" w:themeColor="accent3" w:fill="196B24" w:themeFill="accent3"/>
      </w:tcPr>
    </w:tblStylePr>
    <w:tblStylePr w:type="lastCol">
      <w:rPr>
        <w:rFonts w:ascii="Arial" w:hAnsi="Arial" w:cs="Times New Roman"/>
        <w:b/>
        <w:color w:val="FFFFFF"/>
        <w:sz w:val="22"/>
      </w:rPr>
      <w:tblPr/>
      <w:tcPr>
        <w:shd w:val="clear" w:color="196B24" w:themeColor="accent3" w:fill="196B24" w:themeFill="accent3"/>
      </w:tcPr>
    </w:tblStylePr>
    <w:tblStylePr w:type="band1Vert">
      <w:rPr>
        <w:rFonts w:cs="Times New Roman"/>
      </w:rPr>
      <w:tblPr/>
      <w:tcPr>
        <w:shd w:val="clear" w:color="72DE80" w:themeColor="accent3" w:themeTint="75" w:fill="72DE80" w:themeFill="accent3" w:themeFillTint="75"/>
      </w:tcPr>
    </w:tblStylePr>
    <w:tblStylePr w:type="band1Horz">
      <w:rPr>
        <w:rFonts w:cs="Times New Roman"/>
      </w:rPr>
      <w:tblPr/>
      <w:tcPr>
        <w:shd w:val="clear" w:color="72DE80" w:themeColor="accent3" w:themeTint="75" w:fill="72DE80" w:themeFill="accent3" w:themeFillTint="75"/>
      </w:tcPr>
    </w:tblStylePr>
  </w:style>
  <w:style w:type="table" w:customStyle="1" w:styleId="GridTable5Dark-Accent4">
    <w:name w:val="Grid Table 5 Dark- Accent 4"/>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0F9ED5" w:themeColor="accent4" w:fill="0F9ED5" w:themeFill="accent4"/>
      </w:tcPr>
    </w:tblStylePr>
    <w:tblStylePr w:type="lastRow">
      <w:rPr>
        <w:rFonts w:ascii="Arial" w:hAnsi="Arial" w:cs="Times New Roman"/>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cs="Times New Roman"/>
        <w:b/>
        <w:color w:val="FFFFFF"/>
        <w:sz w:val="22"/>
      </w:rPr>
      <w:tblPr/>
      <w:tcPr>
        <w:shd w:val="clear" w:color="0F9ED5" w:themeColor="accent4" w:fill="0F9ED5" w:themeFill="accent4"/>
      </w:tcPr>
    </w:tblStylePr>
    <w:tblStylePr w:type="lastCol">
      <w:rPr>
        <w:rFonts w:ascii="Arial" w:hAnsi="Arial" w:cs="Times New Roman"/>
        <w:b/>
        <w:color w:val="FFFFFF"/>
        <w:sz w:val="22"/>
      </w:rPr>
      <w:tblPr/>
      <w:tcPr>
        <w:shd w:val="clear" w:color="0F9ED5" w:themeColor="accent4" w:fill="0F9ED5" w:themeFill="accent4"/>
      </w:tcPr>
    </w:tblStylePr>
    <w:tblStylePr w:type="band1Vert">
      <w:rPr>
        <w:rFonts w:cs="Times New Roman"/>
      </w:rPr>
      <w:tblPr/>
      <w:tcPr>
        <w:shd w:val="clear" w:color="85D7F6" w:themeColor="accent4" w:themeTint="75" w:fill="85D7F6" w:themeFill="accent4" w:themeFillTint="75"/>
      </w:tcPr>
    </w:tblStylePr>
    <w:tblStylePr w:type="band1Horz">
      <w:rPr>
        <w:rFonts w:cs="Times New Roman"/>
      </w:rPr>
      <w:tblPr/>
      <w:tcPr>
        <w:shd w:val="clear" w:color="85D7F6" w:themeColor="accent4" w:themeTint="75" w:fill="85D7F6" w:themeFill="accent4" w:themeFillTint="75"/>
      </w:tcPr>
    </w:tblStylePr>
  </w:style>
  <w:style w:type="table" w:customStyle="1" w:styleId="GridTable5Dark-Accent5">
    <w:name w:val="Grid Table 5 Dark - Accent 5"/>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A02B93" w:themeColor="accent5" w:fill="A02B93" w:themeFill="accent5"/>
      </w:tcPr>
    </w:tblStylePr>
    <w:tblStylePr w:type="lastRow">
      <w:rPr>
        <w:rFonts w:ascii="Arial" w:hAnsi="Arial" w:cs="Times New Roman"/>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cs="Times New Roman"/>
        <w:b/>
        <w:color w:val="FFFFFF"/>
        <w:sz w:val="22"/>
      </w:rPr>
      <w:tblPr/>
      <w:tcPr>
        <w:shd w:val="clear" w:color="A02B93" w:themeColor="accent5" w:fill="A02B93" w:themeFill="accent5"/>
      </w:tcPr>
    </w:tblStylePr>
    <w:tblStylePr w:type="lastCol">
      <w:rPr>
        <w:rFonts w:ascii="Arial" w:hAnsi="Arial" w:cs="Times New Roman"/>
        <w:b/>
        <w:color w:val="FFFFFF"/>
        <w:sz w:val="22"/>
      </w:rPr>
      <w:tblPr/>
      <w:tcPr>
        <w:shd w:val="clear" w:color="A02B93" w:themeColor="accent5" w:fill="A02B93" w:themeFill="accent5"/>
      </w:tcPr>
    </w:tblStylePr>
    <w:tblStylePr w:type="band1Vert">
      <w:rPr>
        <w:rFonts w:cs="Times New Roman"/>
      </w:rPr>
      <w:tblPr/>
      <w:tcPr>
        <w:shd w:val="clear" w:color="E18FD7" w:themeColor="accent5" w:themeTint="75" w:fill="E18FD7" w:themeFill="accent5" w:themeFillTint="75"/>
      </w:tcPr>
    </w:tblStylePr>
    <w:tblStylePr w:type="band1Horz">
      <w:rPr>
        <w:rFonts w:cs="Times New Roman"/>
      </w:rPr>
      <w:tblPr/>
      <w:tcPr>
        <w:shd w:val="clear" w:color="E18FD7" w:themeColor="accent5" w:themeTint="75" w:fill="E18FD7" w:themeFill="accent5" w:themeFillTint="75"/>
      </w:tcPr>
    </w:tblStylePr>
  </w:style>
  <w:style w:type="table" w:customStyle="1" w:styleId="GridTable5Dark-Accent6">
    <w:name w:val="Grid Table 5 Dark - Accent 6"/>
    <w:basedOn w:val="a1"/>
    <w:uiPriority w:val="99"/>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4EA72E" w:themeColor="accent6" w:fill="4EA72E" w:themeFill="accent6"/>
      </w:tcPr>
    </w:tblStylePr>
    <w:tblStylePr w:type="lastRow">
      <w:rPr>
        <w:rFonts w:ascii="Arial" w:hAnsi="Arial" w:cs="Times New Roman"/>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cs="Times New Roman"/>
        <w:b/>
        <w:color w:val="FFFFFF"/>
        <w:sz w:val="22"/>
      </w:rPr>
      <w:tblPr/>
      <w:tcPr>
        <w:shd w:val="clear" w:color="4EA72E" w:themeColor="accent6" w:fill="4EA72E" w:themeFill="accent6"/>
      </w:tcPr>
    </w:tblStylePr>
    <w:tblStylePr w:type="lastCol">
      <w:rPr>
        <w:rFonts w:ascii="Arial" w:hAnsi="Arial" w:cs="Times New Roman"/>
        <w:b/>
        <w:color w:val="FFFFFF"/>
        <w:sz w:val="22"/>
      </w:rPr>
      <w:tblPr/>
      <w:tcPr>
        <w:shd w:val="clear" w:color="4EA72E" w:themeColor="accent6" w:fill="4EA72E" w:themeFill="accent6"/>
      </w:tcPr>
    </w:tblStylePr>
    <w:tblStylePr w:type="band1Vert">
      <w:rPr>
        <w:rFonts w:cs="Times New Roman"/>
      </w:rPr>
      <w:tblPr/>
      <w:tcPr>
        <w:shd w:val="clear" w:color="A8E194" w:themeColor="accent6" w:themeTint="75" w:fill="A8E194" w:themeFill="accent6" w:themeFillTint="75"/>
      </w:tcPr>
    </w:tblStylePr>
    <w:tblStylePr w:type="band1Horz">
      <w:rPr>
        <w:rFonts w:cs="Times New Roman"/>
      </w:rPr>
      <w:tblPr/>
      <w:tcPr>
        <w:shd w:val="clear" w:color="A8E194" w:themeColor="accent6" w:themeTint="75" w:fill="A8E194" w:themeFill="accent6" w:themeFillTint="75"/>
      </w:tcPr>
    </w:tblStylePr>
  </w:style>
  <w:style w:type="table" w:styleId="-6">
    <w:name w:val="Grid Table 6 Colorful"/>
    <w:basedOn w:val="a1"/>
    <w:uiPriority w:val="99"/>
    <w:pPr>
      <w:spacing w:after="0" w:line="240" w:lineRule="auto"/>
    </w:pPr>
    <w:rPr>
      <w:rFonts w:cs="Times New Roma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cs="Times New Roman"/>
        <w:b/>
        <w:color w:val="7F7F7F" w:themeColor="text1" w:themeTint="80" w:themeShade="95"/>
      </w:rPr>
      <w:tblPr/>
      <w:tcPr>
        <w:tcBorders>
          <w:bottom w:val="single" w:sz="12" w:space="0" w:color="7F7F7F" w:themeColor="text1" w:themeTint="80"/>
        </w:tcBorders>
      </w:tcPr>
    </w:tblStylePr>
    <w:tblStylePr w:type="lastRow">
      <w:rPr>
        <w:rFonts w:cs="Times New Roman"/>
        <w:b/>
        <w:color w:val="7F7F7F" w:themeColor="text1" w:themeTint="80" w:themeShade="95"/>
      </w:rPr>
    </w:tblStylePr>
    <w:tblStylePr w:type="firstCol">
      <w:rPr>
        <w:rFonts w:cs="Times New Roman"/>
        <w:b/>
        <w:color w:val="7F7F7F" w:themeColor="text1" w:themeTint="80" w:themeShade="95"/>
      </w:rPr>
    </w:tblStylePr>
    <w:tblStylePr w:type="lastCol">
      <w:rPr>
        <w:rFonts w:cs="Times New Roman"/>
        <w:b/>
        <w:color w:val="7F7F7F" w:themeColor="text1" w:themeTint="80" w:themeShade="95"/>
      </w:rPr>
    </w:tblStylePr>
    <w:tblStylePr w:type="band1Vert">
      <w:rPr>
        <w:rFonts w:cs="Times New Roman"/>
      </w:rPr>
      <w:tblPr/>
      <w:tcPr>
        <w:shd w:val="clear" w:color="CBCBCB" w:themeColor="text1" w:themeTint="34" w:fill="CBCBCB" w:themeFill="text1" w:themeFillTint="34"/>
      </w:tcPr>
    </w:tblStylePr>
    <w:tblStylePr w:type="band1Horz">
      <w:rPr>
        <w:rFonts w:ascii="Arial" w:hAnsi="Arial" w:cs="Times New Roman"/>
        <w:color w:val="7F7F7F" w:themeColor="text1" w:themeTint="80" w:themeShade="95"/>
        <w:sz w:val="22"/>
      </w:rPr>
      <w:tblPr/>
      <w:tcPr>
        <w:shd w:val="clear" w:color="CBCBCB" w:themeColor="text1" w:themeTint="34" w:fill="CBCBCB" w:themeFill="text1" w:themeFillTint="34"/>
      </w:tcPr>
    </w:tblStylePr>
    <w:tblStylePr w:type="band2Horz">
      <w:rPr>
        <w:rFonts w:ascii="Arial" w:hAnsi="Arial" w:cs="Times New Roman"/>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rPr>
      <w:rFonts w:cs="Times New Roman"/>
    </w:r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cs="Times New Roman"/>
        <w:b/>
        <w:color w:val="63BDE6" w:themeColor="accent1" w:themeTint="80" w:themeShade="95"/>
      </w:rPr>
      <w:tblPr/>
      <w:tcPr>
        <w:tcBorders>
          <w:bottom w:val="single" w:sz="12" w:space="0" w:color="63BDE6" w:themeColor="accent1" w:themeTint="80"/>
        </w:tcBorders>
      </w:tcPr>
    </w:tblStylePr>
    <w:tblStylePr w:type="lastRow">
      <w:rPr>
        <w:rFonts w:cs="Times New Roman"/>
        <w:b/>
        <w:color w:val="63BDE6" w:themeColor="accent1" w:themeTint="80" w:themeShade="95"/>
      </w:rPr>
    </w:tblStylePr>
    <w:tblStylePr w:type="firstCol">
      <w:rPr>
        <w:rFonts w:cs="Times New Roman"/>
        <w:b/>
        <w:color w:val="63BDE6" w:themeColor="accent1" w:themeTint="80" w:themeShade="95"/>
      </w:rPr>
    </w:tblStylePr>
    <w:tblStylePr w:type="lastCol">
      <w:rPr>
        <w:rFonts w:cs="Times New Roman"/>
        <w:b/>
        <w:color w:val="63BDE6" w:themeColor="accent1" w:themeTint="80" w:themeShade="95"/>
      </w:rPr>
    </w:tblStylePr>
    <w:tblStylePr w:type="band1Vert">
      <w:rPr>
        <w:rFonts w:cs="Times New Roman"/>
      </w:rPr>
      <w:tblPr/>
      <w:tcPr>
        <w:shd w:val="clear" w:color="BFE4F4" w:themeColor="accent1" w:themeTint="34" w:fill="BFE4F4" w:themeFill="accent1" w:themeFillTint="34"/>
      </w:tcPr>
    </w:tblStylePr>
    <w:tblStylePr w:type="band1Horz">
      <w:rPr>
        <w:rFonts w:ascii="Arial" w:hAnsi="Arial" w:cs="Times New Roman"/>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s="Times New Roman"/>
        <w:color w:val="63BDE6" w:themeColor="accent1" w:themeTint="80" w:themeShade="95"/>
        <w:sz w:val="22"/>
      </w:rPr>
    </w:tblStylePr>
  </w:style>
  <w:style w:type="table" w:customStyle="1" w:styleId="GridTable6Colorful-Accent2">
    <w:name w:val="Grid Table 6 Colorful - Accent 2"/>
    <w:basedOn w:val="a1"/>
    <w:uiPriority w:val="99"/>
    <w:pPr>
      <w:spacing w:after="0" w:line="240" w:lineRule="auto"/>
    </w:pPr>
    <w:rPr>
      <w:rFonts w:cs="Times New Roman"/>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cs="Times New Roman"/>
        <w:b/>
        <w:color w:val="F2AA85" w:themeColor="accent2" w:themeTint="97" w:themeShade="95"/>
      </w:rPr>
      <w:tblPr/>
      <w:tcPr>
        <w:tcBorders>
          <w:bottom w:val="single" w:sz="12" w:space="0" w:color="F2AA85" w:themeColor="accent2" w:themeTint="97"/>
        </w:tcBorders>
      </w:tcPr>
    </w:tblStylePr>
    <w:tblStylePr w:type="lastRow">
      <w:rPr>
        <w:rFonts w:cs="Times New Roman"/>
        <w:b/>
        <w:color w:val="F2AA85" w:themeColor="accent2" w:themeTint="97" w:themeShade="95"/>
      </w:rPr>
    </w:tblStylePr>
    <w:tblStylePr w:type="firstCol">
      <w:rPr>
        <w:rFonts w:cs="Times New Roman"/>
        <w:b/>
        <w:color w:val="F2AA85" w:themeColor="accent2" w:themeTint="97" w:themeShade="95"/>
      </w:rPr>
    </w:tblStylePr>
    <w:tblStylePr w:type="lastCol">
      <w:rPr>
        <w:rFonts w:cs="Times New Roman"/>
        <w:b/>
        <w:color w:val="F2AA85" w:themeColor="accent2" w:themeTint="97" w:themeShade="95"/>
      </w:rPr>
    </w:tblStylePr>
    <w:tblStylePr w:type="band1Vert">
      <w:rPr>
        <w:rFonts w:cs="Times New Roman"/>
      </w:rPr>
      <w:tblPr/>
      <w:tcPr>
        <w:shd w:val="clear" w:color="FAE2D6" w:themeColor="accent2" w:themeTint="32" w:fill="FAE2D6" w:themeFill="accent2" w:themeFillTint="32"/>
      </w:tcPr>
    </w:tblStylePr>
    <w:tblStylePr w:type="band1Horz">
      <w:rPr>
        <w:rFonts w:ascii="Arial" w:hAnsi="Arial" w:cs="Times New Roman"/>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s="Times New Roman"/>
        <w:color w:val="F2AA85" w:themeColor="accent2" w:themeTint="97" w:themeShade="95"/>
        <w:sz w:val="22"/>
      </w:rPr>
    </w:tblStylePr>
  </w:style>
  <w:style w:type="table" w:customStyle="1" w:styleId="GridTable6Colorful-Accent3">
    <w:name w:val="Grid Table 6 Colorful - Accent 3"/>
    <w:basedOn w:val="a1"/>
    <w:uiPriority w:val="99"/>
    <w:pPr>
      <w:spacing w:after="0" w:line="240" w:lineRule="auto"/>
    </w:pPr>
    <w:rPr>
      <w:rFonts w:cs="Times New Roman"/>
    </w:r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cs="Times New Roman"/>
        <w:b/>
        <w:color w:val="196C24" w:themeColor="accent3" w:themeTint="FE" w:themeShade="95"/>
      </w:rPr>
      <w:tblPr/>
      <w:tcPr>
        <w:tcBorders>
          <w:bottom w:val="single" w:sz="12" w:space="0" w:color="196C24" w:themeColor="accent3" w:themeTint="FE"/>
        </w:tcBorders>
      </w:tcPr>
    </w:tblStylePr>
    <w:tblStylePr w:type="lastRow">
      <w:rPr>
        <w:rFonts w:cs="Times New Roman"/>
        <w:b/>
        <w:color w:val="196C24" w:themeColor="accent3" w:themeTint="FE" w:themeShade="95"/>
      </w:rPr>
    </w:tblStylePr>
    <w:tblStylePr w:type="firstCol">
      <w:rPr>
        <w:rFonts w:cs="Times New Roman"/>
        <w:b/>
        <w:color w:val="196C24" w:themeColor="accent3" w:themeTint="FE" w:themeShade="95"/>
      </w:rPr>
    </w:tblStylePr>
    <w:tblStylePr w:type="lastCol">
      <w:rPr>
        <w:rFonts w:cs="Times New Roman"/>
        <w:b/>
        <w:color w:val="196C24" w:themeColor="accent3" w:themeTint="FE" w:themeShade="95"/>
      </w:rPr>
    </w:tblStylePr>
    <w:tblStylePr w:type="band1Vert">
      <w:rPr>
        <w:rFonts w:cs="Times New Roman"/>
      </w:rPr>
      <w:tblPr/>
      <w:tcPr>
        <w:shd w:val="clear" w:color="C0F0C6" w:themeColor="accent3" w:themeTint="34" w:fill="C0F0C6" w:themeFill="accent3" w:themeFillTint="34"/>
      </w:tcPr>
    </w:tblStylePr>
    <w:tblStylePr w:type="band1Horz">
      <w:rPr>
        <w:rFonts w:ascii="Arial" w:hAnsi="Arial" w:cs="Times New Roman"/>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s="Times New Roman"/>
        <w:color w:val="196C24" w:themeColor="accent3" w:themeTint="FE" w:themeShade="95"/>
        <w:sz w:val="22"/>
      </w:rPr>
    </w:tblStylePr>
  </w:style>
  <w:style w:type="table" w:customStyle="1" w:styleId="GridTable6Colorful-Accent4">
    <w:name w:val="Grid Table 6 Colorful - Accent 4"/>
    <w:basedOn w:val="a1"/>
    <w:uiPriority w:val="99"/>
    <w:pPr>
      <w:spacing w:after="0" w:line="240" w:lineRule="auto"/>
    </w:pPr>
    <w:rPr>
      <w:rFonts w:cs="Times New Roman"/>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cs="Times New Roman"/>
        <w:b/>
        <w:color w:val="5FCAF3" w:themeColor="accent4" w:themeTint="9A" w:themeShade="95"/>
      </w:rPr>
      <w:tblPr/>
      <w:tcPr>
        <w:tcBorders>
          <w:bottom w:val="single" w:sz="12" w:space="0" w:color="5FCAF3" w:themeColor="accent4" w:themeTint="9A"/>
        </w:tcBorders>
      </w:tcPr>
    </w:tblStylePr>
    <w:tblStylePr w:type="lastRow">
      <w:rPr>
        <w:rFonts w:cs="Times New Roman"/>
        <w:b/>
        <w:color w:val="5FCAF3" w:themeColor="accent4" w:themeTint="9A" w:themeShade="95"/>
      </w:rPr>
    </w:tblStylePr>
    <w:tblStylePr w:type="firstCol">
      <w:rPr>
        <w:rFonts w:cs="Times New Roman"/>
        <w:b/>
        <w:color w:val="5FCAF3" w:themeColor="accent4" w:themeTint="9A" w:themeShade="95"/>
      </w:rPr>
    </w:tblStylePr>
    <w:tblStylePr w:type="lastCol">
      <w:rPr>
        <w:rFonts w:cs="Times New Roman"/>
        <w:b/>
        <w:color w:val="5FCAF3" w:themeColor="accent4" w:themeTint="9A" w:themeShade="95"/>
      </w:rPr>
    </w:tblStylePr>
    <w:tblStylePr w:type="band1Vert">
      <w:rPr>
        <w:rFonts w:cs="Times New Roman"/>
      </w:rPr>
      <w:tblPr/>
      <w:tcPr>
        <w:shd w:val="clear" w:color="C9EDFB" w:themeColor="accent4" w:themeTint="34" w:fill="C9EDFB" w:themeFill="accent4" w:themeFillTint="34"/>
      </w:tcPr>
    </w:tblStylePr>
    <w:tblStylePr w:type="band1Horz">
      <w:rPr>
        <w:rFonts w:ascii="Arial" w:hAnsi="Arial" w:cs="Times New Roman"/>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s="Times New Roman"/>
        <w:color w:val="5FCAF3" w:themeColor="accent4" w:themeTint="9A" w:themeShade="95"/>
        <w:sz w:val="22"/>
      </w:rPr>
    </w:tblStylePr>
  </w:style>
  <w:style w:type="table" w:customStyle="1" w:styleId="GridTable6Colorful-Accent5">
    <w:name w:val="Grid Table 6 Colorful - Accent 5"/>
    <w:basedOn w:val="a1"/>
    <w:uiPriority w:val="99"/>
    <w:pPr>
      <w:spacing w:after="0" w:line="240" w:lineRule="auto"/>
    </w:pPr>
    <w:rPr>
      <w:rFonts w:cs="Times New Roman"/>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rFonts w:cs="Times New Roman"/>
        <w:b/>
        <w:color w:val="5D1955" w:themeColor="accent5" w:themeShade="95"/>
      </w:rPr>
      <w:tblPr/>
      <w:tcPr>
        <w:tcBorders>
          <w:bottom w:val="single" w:sz="12" w:space="0" w:color="A02B93" w:themeColor="accent5"/>
        </w:tcBorders>
      </w:tcPr>
    </w:tblStylePr>
    <w:tblStylePr w:type="lastRow">
      <w:rPr>
        <w:rFonts w:cs="Times New Roman"/>
        <w:b/>
        <w:color w:val="5D1955" w:themeColor="accent5" w:themeShade="95"/>
      </w:rPr>
    </w:tblStylePr>
    <w:tblStylePr w:type="firstCol">
      <w:rPr>
        <w:rFonts w:cs="Times New Roman"/>
        <w:b/>
        <w:color w:val="5D1955" w:themeColor="accent5" w:themeShade="95"/>
      </w:rPr>
    </w:tblStylePr>
    <w:tblStylePr w:type="lastCol">
      <w:rPr>
        <w:rFonts w:cs="Times New Roman"/>
        <w:b/>
        <w:color w:val="5D1955" w:themeColor="accent5" w:themeShade="95"/>
      </w:rPr>
    </w:tblStylePr>
    <w:tblStylePr w:type="band1Vert">
      <w:rPr>
        <w:rFonts w:cs="Times New Roman"/>
      </w:rPr>
      <w:tblPr/>
      <w:tcPr>
        <w:shd w:val="clear" w:color="F1CDED" w:themeColor="accent5" w:themeTint="34" w:fill="F1CDED" w:themeFill="accent5" w:themeFillTint="34"/>
      </w:tcPr>
    </w:tblStylePr>
    <w:tblStylePr w:type="band1Horz">
      <w:rPr>
        <w:rFonts w:ascii="Arial" w:hAnsi="Arial" w:cs="Times New Roman"/>
        <w:color w:val="5D1955" w:themeColor="accent5" w:themeShade="95"/>
        <w:sz w:val="22"/>
      </w:rPr>
      <w:tblPr/>
      <w:tcPr>
        <w:shd w:val="clear" w:color="F1CDED" w:themeColor="accent5" w:themeTint="34" w:fill="F1CDED" w:themeFill="accent5" w:themeFillTint="34"/>
      </w:tcPr>
    </w:tblStylePr>
    <w:tblStylePr w:type="band2Horz">
      <w:rPr>
        <w:rFonts w:ascii="Arial" w:hAnsi="Arial" w:cs="Times New Roman"/>
        <w:color w:val="5D1955" w:themeColor="accent5" w:themeShade="95"/>
        <w:sz w:val="22"/>
      </w:rPr>
    </w:tblStylePr>
  </w:style>
  <w:style w:type="table" w:customStyle="1" w:styleId="GridTable6Colorful-Accent6">
    <w:name w:val="Grid Table 6 Colorful - Accent 6"/>
    <w:basedOn w:val="a1"/>
    <w:uiPriority w:val="99"/>
    <w:pPr>
      <w:spacing w:after="0" w:line="240" w:lineRule="auto"/>
    </w:pPr>
    <w:rPr>
      <w:rFonts w:cs="Times New Roman"/>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rFonts w:cs="Times New Roman"/>
        <w:b/>
        <w:color w:val="5D1955" w:themeColor="accent5" w:themeShade="95"/>
      </w:rPr>
      <w:tblPr/>
      <w:tcPr>
        <w:tcBorders>
          <w:bottom w:val="single" w:sz="12" w:space="0" w:color="4EA72E" w:themeColor="accent6"/>
        </w:tcBorders>
      </w:tcPr>
    </w:tblStylePr>
    <w:tblStylePr w:type="lastRow">
      <w:rPr>
        <w:rFonts w:cs="Times New Roman"/>
        <w:b/>
        <w:color w:val="5D1955" w:themeColor="accent5" w:themeShade="95"/>
      </w:rPr>
    </w:tblStylePr>
    <w:tblStylePr w:type="firstCol">
      <w:rPr>
        <w:rFonts w:cs="Times New Roman"/>
        <w:b/>
        <w:color w:val="5D1955" w:themeColor="accent5" w:themeShade="95"/>
      </w:rPr>
    </w:tblStylePr>
    <w:tblStylePr w:type="lastCol">
      <w:rPr>
        <w:rFonts w:cs="Times New Roman"/>
        <w:b/>
        <w:color w:val="5D1955" w:themeColor="accent5" w:themeShade="95"/>
      </w:rPr>
    </w:tblStylePr>
    <w:tblStylePr w:type="band1Vert">
      <w:rPr>
        <w:rFonts w:cs="Times New Roman"/>
      </w:rPr>
      <w:tblPr/>
      <w:tcPr>
        <w:shd w:val="clear" w:color="D8F2CF" w:themeColor="accent6" w:themeTint="34" w:fill="D8F2CF" w:themeFill="accent6" w:themeFillTint="34"/>
      </w:tcPr>
    </w:tblStylePr>
    <w:tblStylePr w:type="band1Horz">
      <w:rPr>
        <w:rFonts w:ascii="Arial" w:hAnsi="Arial" w:cs="Times New Roman"/>
        <w:color w:val="5D1955" w:themeColor="accent5" w:themeShade="95"/>
        <w:sz w:val="22"/>
      </w:rPr>
      <w:tblPr/>
      <w:tcPr>
        <w:shd w:val="clear" w:color="D8F2CF" w:themeColor="accent6" w:themeTint="34" w:fill="D8F2CF" w:themeFill="accent6" w:themeFillTint="34"/>
      </w:tcPr>
    </w:tblStylePr>
    <w:tblStylePr w:type="band2Horz">
      <w:rPr>
        <w:rFonts w:ascii="Arial" w:hAnsi="Arial" w:cs="Times New Roman"/>
        <w:color w:val="5D1955" w:themeColor="accent5" w:themeShade="95"/>
        <w:sz w:val="22"/>
      </w:rPr>
    </w:tblStylePr>
  </w:style>
  <w:style w:type="table" w:styleId="-7">
    <w:name w:val="Grid Table 7 Colorful"/>
    <w:basedOn w:val="a1"/>
    <w:uiPriority w:val="99"/>
    <w:pPr>
      <w:spacing w:after="0" w:line="240" w:lineRule="auto"/>
    </w:pPr>
    <w:rPr>
      <w:rFonts w:cs="Times New Roma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Times New Roman"/>
        <w:b/>
        <w:color w:val="7F7F7F" w:themeColor="text1" w:themeTint="80" w:themeShade="95"/>
        <w:sz w:val="22"/>
      </w:rPr>
      <w:tblPr/>
      <w:tcPr>
        <w:tcBorders>
          <w:top w:val="none" w:sz="6" w:space="0" w:color="auto"/>
          <w:left w:val="none" w:sz="6" w:space="0" w:color="auto"/>
          <w:bottom w:val="single" w:sz="4" w:space="0" w:color="7F7F7F" w:themeColor="text1" w:themeTint="80"/>
          <w:right w:val="none" w:sz="6" w:space="0" w:color="auto"/>
        </w:tcBorders>
        <w:shd w:val="clear" w:color="FFFFFF" w:themeColor="light1" w:fill="FFFFFF" w:themeFill="light1"/>
      </w:tcPr>
    </w:tblStylePr>
    <w:tblStylePr w:type="lastRow">
      <w:rPr>
        <w:rFonts w:ascii="Arial" w:hAnsi="Arial" w:cs="Times New Roman"/>
        <w:b/>
        <w:color w:val="7F7F7F" w:themeColor="text1" w:themeTint="80" w:themeShade="95"/>
        <w:sz w:val="22"/>
      </w:rPr>
      <w:tblPr/>
      <w:tcPr>
        <w:tcBorders>
          <w:top w:val="single" w:sz="4" w:space="0" w:color="7F7F7F" w:themeColor="text1" w:themeTint="80"/>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6" w:space="0" w:color="auto"/>
          <w:left w:val="none" w:sz="6" w:space="0" w:color="auto"/>
          <w:bottom w:val="none" w:sz="6"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6" w:space="0" w:color="auto"/>
          <w:left w:val="single" w:sz="4" w:space="0" w:color="7F7F7F" w:themeColor="text1" w:themeTint="80"/>
          <w:bottom w:val="none" w:sz="6" w:space="0" w:color="auto"/>
          <w:right w:val="none" w:sz="6" w:space="0" w:color="auto"/>
        </w:tcBorders>
        <w:shd w:val="clear" w:color="FFFFFF" w:fill="auto"/>
      </w:tcPr>
    </w:tblStylePr>
    <w:tblStylePr w:type="band1Vert">
      <w:rPr>
        <w:rFonts w:cs="Times New Roman"/>
      </w:rPr>
      <w:tblPr/>
      <w:tcPr>
        <w:shd w:val="clear" w:color="F2F2F2" w:themeColor="text1" w:themeTint="0D" w:fill="F2F2F2" w:themeFill="text1" w:themeFillTint="0D"/>
      </w:tcPr>
    </w:tblStylePr>
    <w:tblStylePr w:type="band1Horz">
      <w:rPr>
        <w:rFonts w:ascii="Arial" w:hAnsi="Arial" w:cs="Times New Roman"/>
        <w:color w:val="7F7F7F" w:themeColor="text1" w:themeTint="80" w:themeShade="95"/>
        <w:sz w:val="22"/>
      </w:rPr>
      <w:tblPr/>
      <w:tcPr>
        <w:shd w:val="clear" w:color="F2F2F2" w:themeColor="text1" w:themeTint="0D" w:fill="F2F2F2" w:themeFill="text1" w:themeFillTint="0D"/>
      </w:tcPr>
    </w:tblStylePr>
    <w:tblStylePr w:type="band2Horz">
      <w:rPr>
        <w:rFonts w:ascii="Arial" w:hAnsi="Arial" w:cs="Times New Roman"/>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rPr>
      <w:rFonts w:cs="Times New Roman"/>
    </w:r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cs="Times New Roman"/>
        <w:b/>
        <w:color w:val="63BDE6" w:themeColor="accent1" w:themeTint="80" w:themeShade="95"/>
        <w:sz w:val="22"/>
      </w:rPr>
      <w:tblPr/>
      <w:tcPr>
        <w:tcBorders>
          <w:top w:val="none" w:sz="6" w:space="0" w:color="auto"/>
          <w:left w:val="none" w:sz="6" w:space="0" w:color="auto"/>
          <w:bottom w:val="single" w:sz="4" w:space="0" w:color="63BDE6" w:themeColor="accent1" w:themeTint="80"/>
          <w:right w:val="none" w:sz="6" w:space="0" w:color="auto"/>
        </w:tcBorders>
        <w:shd w:val="clear" w:color="FFFFFF" w:themeColor="light1" w:fill="FFFFFF" w:themeFill="light1"/>
      </w:tcPr>
    </w:tblStylePr>
    <w:tblStylePr w:type="lastRow">
      <w:rPr>
        <w:rFonts w:ascii="Arial" w:hAnsi="Arial" w:cs="Times New Roman"/>
        <w:b/>
        <w:color w:val="63BDE6" w:themeColor="accent1" w:themeTint="80" w:themeShade="95"/>
        <w:sz w:val="22"/>
      </w:rPr>
      <w:tblPr/>
      <w:tcPr>
        <w:tcBorders>
          <w:top w:val="single" w:sz="4" w:space="0" w:color="63BDE6" w:themeColor="accent1" w:themeTint="80"/>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63BDE6" w:themeColor="accent1" w:themeTint="80" w:themeShade="95"/>
        <w:sz w:val="22"/>
      </w:rPr>
      <w:tblPr/>
      <w:tcPr>
        <w:tcBorders>
          <w:top w:val="none" w:sz="6" w:space="0" w:color="auto"/>
          <w:left w:val="none" w:sz="6" w:space="0" w:color="auto"/>
          <w:bottom w:val="none" w:sz="6" w:space="0" w:color="auto"/>
          <w:right w:val="single" w:sz="4" w:space="0" w:color="63BDE6" w:themeColor="accent1" w:themeTint="80"/>
        </w:tcBorders>
        <w:shd w:val="clear" w:color="FFFFFF" w:fill="auto"/>
      </w:tcPr>
    </w:tblStylePr>
    <w:tblStylePr w:type="lastCol">
      <w:rPr>
        <w:rFonts w:ascii="Arial" w:hAnsi="Arial" w:cs="Times New Roman"/>
        <w:i/>
        <w:color w:val="63BDE6" w:themeColor="accent1" w:themeTint="80" w:themeShade="95"/>
        <w:sz w:val="22"/>
      </w:rPr>
      <w:tblPr/>
      <w:tcPr>
        <w:tcBorders>
          <w:top w:val="none" w:sz="6" w:space="0" w:color="auto"/>
          <w:left w:val="single" w:sz="4" w:space="0" w:color="63BDE6" w:themeColor="accent1" w:themeTint="80"/>
          <w:bottom w:val="none" w:sz="6" w:space="0" w:color="auto"/>
          <w:right w:val="none" w:sz="6" w:space="0" w:color="auto"/>
        </w:tcBorders>
        <w:shd w:val="clear" w:color="FFFFFF" w:fill="auto"/>
      </w:tcPr>
    </w:tblStylePr>
    <w:tblStylePr w:type="band1Vert">
      <w:rPr>
        <w:rFonts w:cs="Times New Roman"/>
      </w:rPr>
      <w:tblPr/>
      <w:tcPr>
        <w:shd w:val="clear" w:color="BFE4F4" w:themeColor="accent1" w:themeTint="34" w:fill="BFE4F4" w:themeFill="accent1" w:themeFillTint="34"/>
      </w:tcPr>
    </w:tblStylePr>
    <w:tblStylePr w:type="band1Horz">
      <w:rPr>
        <w:rFonts w:ascii="Arial" w:hAnsi="Arial" w:cs="Times New Roman"/>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s="Times New Roman"/>
        <w:color w:val="63BDE6" w:themeColor="accent1" w:themeTint="80" w:themeShade="95"/>
        <w:sz w:val="22"/>
      </w:rPr>
    </w:tblStylePr>
  </w:style>
  <w:style w:type="table" w:customStyle="1" w:styleId="GridTable7Colorful-Accent2">
    <w:name w:val="Grid Table 7 Colorful - Accent 2"/>
    <w:basedOn w:val="a1"/>
    <w:uiPriority w:val="99"/>
    <w:pPr>
      <w:spacing w:after="0" w:line="240" w:lineRule="auto"/>
    </w:pPr>
    <w:rPr>
      <w:rFonts w:cs="Times New Roman"/>
    </w:r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cs="Times New Roman"/>
        <w:b/>
        <w:color w:val="F2AA85" w:themeColor="accent2" w:themeTint="97" w:themeShade="95"/>
        <w:sz w:val="22"/>
      </w:rPr>
      <w:tblPr/>
      <w:tcPr>
        <w:tcBorders>
          <w:top w:val="none" w:sz="6" w:space="0" w:color="auto"/>
          <w:left w:val="none" w:sz="6" w:space="0" w:color="auto"/>
          <w:bottom w:val="single" w:sz="4" w:space="0" w:color="F2AA85" w:themeColor="accent2" w:themeTint="97"/>
          <w:right w:val="none" w:sz="6" w:space="0" w:color="auto"/>
        </w:tcBorders>
        <w:shd w:val="clear" w:color="FFFFFF" w:themeColor="light1" w:fill="FFFFFF" w:themeFill="light1"/>
      </w:tcPr>
    </w:tblStylePr>
    <w:tblStylePr w:type="lastRow">
      <w:rPr>
        <w:rFonts w:ascii="Arial" w:hAnsi="Arial" w:cs="Times New Roman"/>
        <w:b/>
        <w:color w:val="F2AA85" w:themeColor="accent2" w:themeTint="97" w:themeShade="95"/>
        <w:sz w:val="22"/>
      </w:rPr>
      <w:tblPr/>
      <w:tcPr>
        <w:tcBorders>
          <w:top w:val="single" w:sz="4" w:space="0" w:color="F2AA85" w:themeColor="accent2" w:themeTint="97"/>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F2AA85" w:themeColor="accent2" w:themeTint="97" w:themeShade="95"/>
        <w:sz w:val="22"/>
      </w:rPr>
      <w:tblPr/>
      <w:tcPr>
        <w:tcBorders>
          <w:top w:val="none" w:sz="6" w:space="0" w:color="auto"/>
          <w:left w:val="none" w:sz="6" w:space="0" w:color="auto"/>
          <w:bottom w:val="none" w:sz="6" w:space="0" w:color="auto"/>
          <w:right w:val="single" w:sz="4" w:space="0" w:color="F2AA85" w:themeColor="accent2" w:themeTint="97"/>
        </w:tcBorders>
        <w:shd w:val="clear" w:color="FFFFFF" w:fill="auto"/>
      </w:tcPr>
    </w:tblStylePr>
    <w:tblStylePr w:type="lastCol">
      <w:rPr>
        <w:rFonts w:ascii="Arial" w:hAnsi="Arial" w:cs="Times New Roman"/>
        <w:i/>
        <w:color w:val="F2AA85" w:themeColor="accent2" w:themeTint="97" w:themeShade="95"/>
        <w:sz w:val="22"/>
      </w:rPr>
      <w:tblPr/>
      <w:tcPr>
        <w:tcBorders>
          <w:top w:val="none" w:sz="6" w:space="0" w:color="auto"/>
          <w:left w:val="single" w:sz="4" w:space="0" w:color="F2AA85" w:themeColor="accent2" w:themeTint="97"/>
          <w:bottom w:val="none" w:sz="6" w:space="0" w:color="auto"/>
          <w:right w:val="none" w:sz="6" w:space="0" w:color="auto"/>
        </w:tcBorders>
        <w:shd w:val="clear" w:color="FFFFFF" w:fill="auto"/>
      </w:tcPr>
    </w:tblStylePr>
    <w:tblStylePr w:type="band1Vert">
      <w:rPr>
        <w:rFonts w:cs="Times New Roman"/>
      </w:rPr>
      <w:tblPr/>
      <w:tcPr>
        <w:shd w:val="clear" w:color="FAE2D6" w:themeColor="accent2" w:themeTint="32" w:fill="FAE2D6" w:themeFill="accent2" w:themeFillTint="32"/>
      </w:tcPr>
    </w:tblStylePr>
    <w:tblStylePr w:type="band1Horz">
      <w:rPr>
        <w:rFonts w:ascii="Arial" w:hAnsi="Arial" w:cs="Times New Roman"/>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s="Times New Roman"/>
        <w:color w:val="F2AA85" w:themeColor="accent2" w:themeTint="97" w:themeShade="95"/>
        <w:sz w:val="22"/>
      </w:rPr>
    </w:tblStylePr>
  </w:style>
  <w:style w:type="table" w:customStyle="1" w:styleId="GridTable7Colorful-Accent3">
    <w:name w:val="Grid Table 7 Colorful - Accent 3"/>
    <w:basedOn w:val="a1"/>
    <w:uiPriority w:val="99"/>
    <w:pPr>
      <w:spacing w:after="0" w:line="240" w:lineRule="auto"/>
    </w:pPr>
    <w:rPr>
      <w:rFonts w:cs="Times New Roman"/>
    </w:r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cs="Times New Roman"/>
        <w:b/>
        <w:color w:val="196C24" w:themeColor="accent3" w:themeTint="FE" w:themeShade="95"/>
        <w:sz w:val="22"/>
      </w:rPr>
      <w:tblPr/>
      <w:tcPr>
        <w:tcBorders>
          <w:top w:val="none" w:sz="6" w:space="0" w:color="auto"/>
          <w:left w:val="none" w:sz="6" w:space="0" w:color="auto"/>
          <w:bottom w:val="single" w:sz="4" w:space="0" w:color="196C24" w:themeColor="accent3" w:themeTint="FE"/>
          <w:right w:val="none" w:sz="6" w:space="0" w:color="auto"/>
        </w:tcBorders>
        <w:shd w:val="clear" w:color="FFFFFF" w:themeColor="light1" w:fill="FFFFFF" w:themeFill="light1"/>
      </w:tcPr>
    </w:tblStylePr>
    <w:tblStylePr w:type="lastRow">
      <w:rPr>
        <w:rFonts w:ascii="Arial" w:hAnsi="Arial" w:cs="Times New Roman"/>
        <w:b/>
        <w:color w:val="196C24" w:themeColor="accent3" w:themeTint="FE" w:themeShade="95"/>
        <w:sz w:val="22"/>
      </w:rPr>
      <w:tblPr/>
      <w:tcPr>
        <w:tcBorders>
          <w:top w:val="single" w:sz="4" w:space="0" w:color="196C24" w:themeColor="accent3" w:themeTint="FE"/>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196C24" w:themeColor="accent3" w:themeTint="FE" w:themeShade="95"/>
        <w:sz w:val="22"/>
      </w:rPr>
      <w:tblPr/>
      <w:tcPr>
        <w:tcBorders>
          <w:top w:val="none" w:sz="6" w:space="0" w:color="auto"/>
          <w:left w:val="none" w:sz="6" w:space="0" w:color="auto"/>
          <w:bottom w:val="none" w:sz="6" w:space="0" w:color="auto"/>
          <w:right w:val="single" w:sz="4" w:space="0" w:color="196C24" w:themeColor="accent3" w:themeTint="FE"/>
        </w:tcBorders>
        <w:shd w:val="clear" w:color="FFFFFF" w:fill="auto"/>
      </w:tcPr>
    </w:tblStylePr>
    <w:tblStylePr w:type="lastCol">
      <w:rPr>
        <w:rFonts w:ascii="Arial" w:hAnsi="Arial" w:cs="Times New Roman"/>
        <w:i/>
        <w:color w:val="196C24" w:themeColor="accent3" w:themeTint="FE" w:themeShade="95"/>
        <w:sz w:val="22"/>
      </w:rPr>
      <w:tblPr/>
      <w:tcPr>
        <w:tcBorders>
          <w:top w:val="none" w:sz="6" w:space="0" w:color="auto"/>
          <w:left w:val="single" w:sz="4" w:space="0" w:color="196C24" w:themeColor="accent3" w:themeTint="FE"/>
          <w:bottom w:val="none" w:sz="6" w:space="0" w:color="auto"/>
          <w:right w:val="none" w:sz="6" w:space="0" w:color="auto"/>
        </w:tcBorders>
        <w:shd w:val="clear" w:color="FFFFFF" w:fill="auto"/>
      </w:tcPr>
    </w:tblStylePr>
    <w:tblStylePr w:type="band1Vert">
      <w:rPr>
        <w:rFonts w:cs="Times New Roman"/>
      </w:rPr>
      <w:tblPr/>
      <w:tcPr>
        <w:shd w:val="clear" w:color="C0F0C6" w:themeColor="accent3" w:themeTint="34" w:fill="C0F0C6" w:themeFill="accent3" w:themeFillTint="34"/>
      </w:tcPr>
    </w:tblStylePr>
    <w:tblStylePr w:type="band1Horz">
      <w:rPr>
        <w:rFonts w:ascii="Arial" w:hAnsi="Arial" w:cs="Times New Roman"/>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s="Times New Roman"/>
        <w:color w:val="196C24" w:themeColor="accent3" w:themeTint="FE" w:themeShade="95"/>
        <w:sz w:val="22"/>
      </w:rPr>
    </w:tblStylePr>
  </w:style>
  <w:style w:type="table" w:customStyle="1" w:styleId="GridTable7Colorful-Accent4">
    <w:name w:val="Grid Table 7 Colorful - Accent 4"/>
    <w:basedOn w:val="a1"/>
    <w:uiPriority w:val="99"/>
    <w:pPr>
      <w:spacing w:after="0" w:line="240" w:lineRule="auto"/>
    </w:pPr>
    <w:rPr>
      <w:rFonts w:cs="Times New Roman"/>
    </w:r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cs="Times New Roman"/>
        <w:b/>
        <w:color w:val="5FCAF3" w:themeColor="accent4" w:themeTint="9A" w:themeShade="95"/>
        <w:sz w:val="22"/>
      </w:rPr>
      <w:tblPr/>
      <w:tcPr>
        <w:tcBorders>
          <w:top w:val="none" w:sz="6" w:space="0" w:color="auto"/>
          <w:left w:val="none" w:sz="6" w:space="0" w:color="auto"/>
          <w:bottom w:val="single" w:sz="4" w:space="0" w:color="5FCAF3" w:themeColor="accent4" w:themeTint="9A"/>
          <w:right w:val="none" w:sz="6" w:space="0" w:color="auto"/>
        </w:tcBorders>
        <w:shd w:val="clear" w:color="FFFFFF" w:themeColor="light1" w:fill="FFFFFF" w:themeFill="light1"/>
      </w:tcPr>
    </w:tblStylePr>
    <w:tblStylePr w:type="lastRow">
      <w:rPr>
        <w:rFonts w:ascii="Arial" w:hAnsi="Arial" w:cs="Times New Roman"/>
        <w:b/>
        <w:color w:val="5FCAF3" w:themeColor="accent4" w:themeTint="9A" w:themeShade="95"/>
        <w:sz w:val="22"/>
      </w:rPr>
      <w:tblPr/>
      <w:tcPr>
        <w:tcBorders>
          <w:top w:val="single" w:sz="4" w:space="0" w:color="5FCAF3" w:themeColor="accent4" w:themeTint="9A"/>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5FCAF3" w:themeColor="accent4" w:themeTint="9A" w:themeShade="95"/>
        <w:sz w:val="22"/>
      </w:rPr>
      <w:tblPr/>
      <w:tcPr>
        <w:tcBorders>
          <w:top w:val="none" w:sz="6" w:space="0" w:color="auto"/>
          <w:left w:val="none" w:sz="6" w:space="0" w:color="auto"/>
          <w:bottom w:val="none" w:sz="6" w:space="0" w:color="auto"/>
          <w:right w:val="single" w:sz="4" w:space="0" w:color="5FCAF3" w:themeColor="accent4" w:themeTint="9A"/>
        </w:tcBorders>
        <w:shd w:val="clear" w:color="FFFFFF" w:fill="auto"/>
      </w:tcPr>
    </w:tblStylePr>
    <w:tblStylePr w:type="lastCol">
      <w:rPr>
        <w:rFonts w:ascii="Arial" w:hAnsi="Arial" w:cs="Times New Roman"/>
        <w:i/>
        <w:color w:val="5FCAF3" w:themeColor="accent4" w:themeTint="9A" w:themeShade="95"/>
        <w:sz w:val="22"/>
      </w:rPr>
      <w:tblPr/>
      <w:tcPr>
        <w:tcBorders>
          <w:top w:val="none" w:sz="6" w:space="0" w:color="auto"/>
          <w:left w:val="single" w:sz="4" w:space="0" w:color="5FCAF3" w:themeColor="accent4" w:themeTint="9A"/>
          <w:bottom w:val="none" w:sz="6" w:space="0" w:color="auto"/>
          <w:right w:val="none" w:sz="6" w:space="0" w:color="auto"/>
        </w:tcBorders>
        <w:shd w:val="clear" w:color="FFFFFF" w:fill="auto"/>
      </w:tcPr>
    </w:tblStylePr>
    <w:tblStylePr w:type="band1Vert">
      <w:rPr>
        <w:rFonts w:cs="Times New Roman"/>
      </w:rPr>
      <w:tblPr/>
      <w:tcPr>
        <w:shd w:val="clear" w:color="C9EDFB" w:themeColor="accent4" w:themeTint="34" w:fill="C9EDFB" w:themeFill="accent4" w:themeFillTint="34"/>
      </w:tcPr>
    </w:tblStylePr>
    <w:tblStylePr w:type="band1Horz">
      <w:rPr>
        <w:rFonts w:ascii="Arial" w:hAnsi="Arial" w:cs="Times New Roman"/>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s="Times New Roman"/>
        <w:color w:val="5FCAF3" w:themeColor="accent4" w:themeTint="9A" w:themeShade="95"/>
        <w:sz w:val="22"/>
      </w:rPr>
    </w:tblStylePr>
  </w:style>
  <w:style w:type="table" w:customStyle="1" w:styleId="GridTable7Colorful-Accent5">
    <w:name w:val="Grid Table 7 Colorful - Accent 5"/>
    <w:basedOn w:val="a1"/>
    <w:uiPriority w:val="99"/>
    <w:pPr>
      <w:spacing w:after="0" w:line="240" w:lineRule="auto"/>
    </w:pPr>
    <w:rPr>
      <w:rFonts w:cs="Times New Roman"/>
    </w:r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cs="Times New Roman"/>
        <w:b/>
        <w:color w:val="5D1955" w:themeColor="accent5" w:themeShade="95"/>
        <w:sz w:val="22"/>
      </w:rPr>
      <w:tblPr/>
      <w:tcPr>
        <w:tcBorders>
          <w:top w:val="none" w:sz="6" w:space="0" w:color="auto"/>
          <w:left w:val="none" w:sz="6" w:space="0" w:color="auto"/>
          <w:bottom w:val="single" w:sz="4" w:space="0" w:color="DA76CE" w:themeColor="accent5" w:themeTint="90"/>
          <w:right w:val="none" w:sz="6" w:space="0" w:color="auto"/>
        </w:tcBorders>
        <w:shd w:val="clear" w:color="FFFFFF" w:themeColor="light1" w:fill="FFFFFF" w:themeFill="light1"/>
      </w:tcPr>
    </w:tblStylePr>
    <w:tblStylePr w:type="lastRow">
      <w:rPr>
        <w:rFonts w:ascii="Arial" w:hAnsi="Arial" w:cs="Times New Roman"/>
        <w:b/>
        <w:color w:val="5D1955" w:themeColor="accent5" w:themeShade="95"/>
        <w:sz w:val="22"/>
      </w:rPr>
      <w:tblPr/>
      <w:tcPr>
        <w:tcBorders>
          <w:top w:val="single" w:sz="4" w:space="0" w:color="DA76CE" w:themeColor="accent5" w:themeTint="90"/>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5D1955" w:themeColor="accent5" w:themeShade="95"/>
        <w:sz w:val="22"/>
      </w:rPr>
      <w:tblPr/>
      <w:tcPr>
        <w:tcBorders>
          <w:top w:val="none" w:sz="6" w:space="0" w:color="auto"/>
          <w:left w:val="none" w:sz="6" w:space="0" w:color="auto"/>
          <w:bottom w:val="none" w:sz="6" w:space="0" w:color="auto"/>
          <w:right w:val="single" w:sz="4" w:space="0" w:color="DA76CE" w:themeColor="accent5" w:themeTint="90"/>
        </w:tcBorders>
        <w:shd w:val="clear" w:color="FFFFFF" w:fill="auto"/>
      </w:tcPr>
    </w:tblStylePr>
    <w:tblStylePr w:type="lastCol">
      <w:rPr>
        <w:rFonts w:ascii="Arial" w:hAnsi="Arial" w:cs="Times New Roman"/>
        <w:i/>
        <w:color w:val="5D1955" w:themeColor="accent5" w:themeShade="95"/>
        <w:sz w:val="22"/>
      </w:rPr>
      <w:tblPr/>
      <w:tcPr>
        <w:tcBorders>
          <w:top w:val="none" w:sz="6" w:space="0" w:color="auto"/>
          <w:left w:val="single" w:sz="4" w:space="0" w:color="DA76CE" w:themeColor="accent5" w:themeTint="90"/>
          <w:bottom w:val="none" w:sz="6" w:space="0" w:color="auto"/>
          <w:right w:val="none" w:sz="6" w:space="0" w:color="auto"/>
        </w:tcBorders>
        <w:shd w:val="clear" w:color="FFFFFF" w:fill="auto"/>
      </w:tcPr>
    </w:tblStylePr>
    <w:tblStylePr w:type="band1Vert">
      <w:rPr>
        <w:rFonts w:cs="Times New Roman"/>
      </w:rPr>
      <w:tblPr/>
      <w:tcPr>
        <w:shd w:val="clear" w:color="F1CDED" w:themeColor="accent5" w:themeTint="34" w:fill="F1CDED" w:themeFill="accent5" w:themeFillTint="34"/>
      </w:tcPr>
    </w:tblStylePr>
    <w:tblStylePr w:type="band1Horz">
      <w:rPr>
        <w:rFonts w:ascii="Arial" w:hAnsi="Arial" w:cs="Times New Roman"/>
        <w:color w:val="5D1955" w:themeColor="accent5" w:themeShade="95"/>
        <w:sz w:val="22"/>
      </w:rPr>
      <w:tblPr/>
      <w:tcPr>
        <w:shd w:val="clear" w:color="F1CDED" w:themeColor="accent5" w:themeTint="34" w:fill="F1CDED" w:themeFill="accent5" w:themeFillTint="34"/>
      </w:tcPr>
    </w:tblStylePr>
    <w:tblStylePr w:type="band2Horz">
      <w:rPr>
        <w:rFonts w:ascii="Arial" w:hAnsi="Arial" w:cs="Times New Roman"/>
        <w:color w:val="5D1955" w:themeColor="accent5" w:themeShade="95"/>
        <w:sz w:val="22"/>
      </w:rPr>
    </w:tblStylePr>
  </w:style>
  <w:style w:type="table" w:customStyle="1" w:styleId="GridTable7Colorful-Accent6">
    <w:name w:val="Grid Table 7 Colorful - Accent 6"/>
    <w:basedOn w:val="a1"/>
    <w:uiPriority w:val="99"/>
    <w:pPr>
      <w:spacing w:after="0" w:line="240" w:lineRule="auto"/>
    </w:pPr>
    <w:rPr>
      <w:rFonts w:cs="Times New Roman"/>
    </w:r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cs="Times New Roman"/>
        <w:b/>
        <w:color w:val="2D611B" w:themeColor="accent6" w:themeShade="95"/>
        <w:sz w:val="22"/>
      </w:rPr>
      <w:tblPr/>
      <w:tcPr>
        <w:tcBorders>
          <w:top w:val="none" w:sz="6" w:space="0" w:color="auto"/>
          <w:left w:val="none" w:sz="6" w:space="0" w:color="auto"/>
          <w:bottom w:val="single" w:sz="4" w:space="0" w:color="94DA7B" w:themeColor="accent6" w:themeTint="90"/>
          <w:right w:val="none" w:sz="6" w:space="0" w:color="auto"/>
        </w:tcBorders>
        <w:shd w:val="clear" w:color="FFFFFF" w:themeColor="light1" w:fill="FFFFFF" w:themeFill="light1"/>
      </w:tcPr>
    </w:tblStylePr>
    <w:tblStylePr w:type="lastRow">
      <w:rPr>
        <w:rFonts w:ascii="Arial" w:hAnsi="Arial" w:cs="Times New Roman"/>
        <w:b/>
        <w:color w:val="2D611B" w:themeColor="accent6" w:themeShade="95"/>
        <w:sz w:val="22"/>
      </w:rPr>
      <w:tblPr/>
      <w:tcPr>
        <w:tcBorders>
          <w:top w:val="single" w:sz="4" w:space="0" w:color="94DA7B" w:themeColor="accent6" w:themeTint="90"/>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2D611B" w:themeColor="accent6" w:themeShade="95"/>
        <w:sz w:val="22"/>
      </w:rPr>
      <w:tblPr/>
      <w:tcPr>
        <w:tcBorders>
          <w:top w:val="none" w:sz="6" w:space="0" w:color="auto"/>
          <w:left w:val="none" w:sz="6" w:space="0" w:color="auto"/>
          <w:bottom w:val="none" w:sz="6" w:space="0" w:color="auto"/>
          <w:right w:val="single" w:sz="4" w:space="0" w:color="94DA7B" w:themeColor="accent6" w:themeTint="90"/>
        </w:tcBorders>
        <w:shd w:val="clear" w:color="FFFFFF" w:fill="auto"/>
      </w:tcPr>
    </w:tblStylePr>
    <w:tblStylePr w:type="lastCol">
      <w:rPr>
        <w:rFonts w:ascii="Arial" w:hAnsi="Arial" w:cs="Times New Roman"/>
        <w:i/>
        <w:color w:val="2D611B" w:themeColor="accent6" w:themeShade="95"/>
        <w:sz w:val="22"/>
      </w:rPr>
      <w:tblPr/>
      <w:tcPr>
        <w:tcBorders>
          <w:top w:val="none" w:sz="6" w:space="0" w:color="auto"/>
          <w:left w:val="single" w:sz="4" w:space="0" w:color="94DA7B" w:themeColor="accent6" w:themeTint="90"/>
          <w:bottom w:val="none" w:sz="6" w:space="0" w:color="auto"/>
          <w:right w:val="none" w:sz="6" w:space="0" w:color="auto"/>
        </w:tcBorders>
        <w:shd w:val="clear" w:color="FFFFFF" w:fill="auto"/>
      </w:tcPr>
    </w:tblStylePr>
    <w:tblStylePr w:type="band1Vert">
      <w:rPr>
        <w:rFonts w:cs="Times New Roman"/>
      </w:rPr>
      <w:tblPr/>
      <w:tcPr>
        <w:shd w:val="clear" w:color="D8F2CF" w:themeColor="accent6" w:themeTint="34" w:fill="D8F2CF" w:themeFill="accent6" w:themeFillTint="34"/>
      </w:tcPr>
    </w:tblStylePr>
    <w:tblStylePr w:type="band1Horz">
      <w:rPr>
        <w:rFonts w:ascii="Arial" w:hAnsi="Arial" w:cs="Times New Roman"/>
        <w:color w:val="2D611B" w:themeColor="accent6" w:themeShade="95"/>
        <w:sz w:val="22"/>
      </w:rPr>
      <w:tblPr/>
      <w:tcPr>
        <w:shd w:val="clear" w:color="D8F2CF" w:themeColor="accent6" w:themeTint="34" w:fill="D8F2CF" w:themeFill="accent6" w:themeFillTint="34"/>
      </w:tcPr>
    </w:tblStylePr>
    <w:tblStylePr w:type="band2Horz">
      <w:rPr>
        <w:rFonts w:ascii="Arial" w:hAnsi="Arial" w:cs="Times New Roman"/>
        <w:color w:val="2D611B" w:themeColor="accent6" w:themeShade="95"/>
        <w:sz w:val="22"/>
      </w:rPr>
    </w:tblStylePr>
  </w:style>
  <w:style w:type="table" w:styleId="-10">
    <w:name w:val="List Table 1 Light"/>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rFonts w:cs="Times New Roman"/>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themeColor="text1" w:themeTint="40" w:fill="BFBFBF" w:themeFill="text1" w:themeFillTint="40"/>
      </w:tcPr>
    </w:tblStylePr>
    <w:tblStylePr w:type="band1Horz">
      <w:rPr>
        <w:rFonts w:cs="Times New Roman"/>
      </w:rPr>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rFonts w:cs="Times New Roman"/>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1DEF2" w:themeColor="accent1" w:themeTint="40" w:fill="B1DEF2" w:themeFill="accent1" w:themeFillTint="40"/>
      </w:tcPr>
    </w:tblStylePr>
    <w:tblStylePr w:type="band1Horz">
      <w:rPr>
        <w:rFonts w:cs="Times New Roman"/>
      </w:rPr>
      <w:tblPr/>
      <w:tcPr>
        <w:shd w:val="clear" w:color="B1DEF2" w:themeColor="accent1" w:themeTint="40" w:fill="B1DEF2" w:themeFill="accent1" w:themeFillTint="40"/>
      </w:tcPr>
    </w:tblStylePr>
  </w:style>
  <w:style w:type="table" w:customStyle="1" w:styleId="ListTable1Light-Accent2">
    <w:name w:val="List Table 1 Light - Accent 2"/>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rFonts w:cs="Times New Roman"/>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9DBCB" w:themeColor="accent2" w:themeTint="40" w:fill="F9DBCB" w:themeFill="accent2" w:themeFillTint="40"/>
      </w:tcPr>
    </w:tblStylePr>
    <w:tblStylePr w:type="band1Horz">
      <w:rPr>
        <w:rFonts w:cs="Times New Roman"/>
      </w:rPr>
      <w:tblPr/>
      <w:tcPr>
        <w:shd w:val="clear" w:color="F9DBCB" w:themeColor="accent2" w:themeTint="40" w:fill="F9DBCB" w:themeFill="accent2" w:themeFillTint="40"/>
      </w:tcPr>
    </w:tblStylePr>
  </w:style>
  <w:style w:type="table" w:customStyle="1" w:styleId="ListTable1Light-Accent3">
    <w:name w:val="List Table 1 Light - Accent 3"/>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rFonts w:cs="Times New Roman"/>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2EDB9" w:themeColor="accent3" w:themeTint="40" w:fill="B2EDB9" w:themeFill="accent3" w:themeFillTint="40"/>
      </w:tcPr>
    </w:tblStylePr>
    <w:tblStylePr w:type="band1Horz">
      <w:rPr>
        <w:rFonts w:cs="Times New Roman"/>
      </w:rPr>
      <w:tblPr/>
      <w:tcPr>
        <w:shd w:val="clear" w:color="B2EDB9" w:themeColor="accent3" w:themeTint="40" w:fill="B2EDB9" w:themeFill="accent3" w:themeFillTint="40"/>
      </w:tcPr>
    </w:tblStylePr>
  </w:style>
  <w:style w:type="table" w:customStyle="1" w:styleId="ListTable1Light-Accent4">
    <w:name w:val="List Table 1 Light - Accent 4"/>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rFonts w:cs="Times New Roman"/>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CE9FA" w:themeColor="accent4" w:themeTint="40" w:fill="BCE9FA" w:themeFill="accent4" w:themeFillTint="40"/>
      </w:tcPr>
    </w:tblStylePr>
    <w:tblStylePr w:type="band1Horz">
      <w:rPr>
        <w:rFonts w:cs="Times New Roman"/>
      </w:rPr>
      <w:tblPr/>
      <w:tcPr>
        <w:shd w:val="clear" w:color="BCE9FA" w:themeColor="accent4" w:themeTint="40" w:fill="BCE9FA" w:themeFill="accent4" w:themeFillTint="40"/>
      </w:tcPr>
    </w:tblStylePr>
  </w:style>
  <w:style w:type="table" w:customStyle="1" w:styleId="ListTable1Light-Accent5">
    <w:name w:val="List Table 1 Light - Accent 5"/>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rFonts w:cs="Times New Roman"/>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EC2E9" w:themeColor="accent5" w:themeTint="40" w:fill="EEC2E9" w:themeFill="accent5" w:themeFillTint="40"/>
      </w:tcPr>
    </w:tblStylePr>
    <w:tblStylePr w:type="band1Horz">
      <w:rPr>
        <w:rFonts w:cs="Times New Roman"/>
      </w:rPr>
      <w:tblPr/>
      <w:tcPr>
        <w:shd w:val="clear" w:color="EEC2E9" w:themeColor="accent5" w:themeTint="40" w:fill="EEC2E9" w:themeFill="accent5" w:themeFillTint="40"/>
      </w:tcPr>
    </w:tblStylePr>
  </w:style>
  <w:style w:type="table" w:customStyle="1" w:styleId="ListTable1Light-Accent6">
    <w:name w:val="List Table 1 Light - Accent 6"/>
    <w:basedOn w:val="a1"/>
    <w:uiPriority w:val="99"/>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rFonts w:cs="Times New Roman"/>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EFC4" w:themeColor="accent6" w:themeTint="40" w:fill="CFEFC4" w:themeFill="accent6" w:themeFillTint="40"/>
      </w:tcPr>
    </w:tblStylePr>
    <w:tblStylePr w:type="band1Horz">
      <w:rPr>
        <w:rFonts w:cs="Times New Roman"/>
      </w:rPr>
      <w:tblPr/>
      <w:tcPr>
        <w:shd w:val="clear" w:color="CFEFC4" w:themeColor="accent6" w:themeTint="40" w:fill="CFEFC4" w:themeFill="accent6" w:themeFillTint="40"/>
      </w:tcPr>
    </w:tblStylePr>
  </w:style>
  <w:style w:type="table" w:styleId="-20">
    <w:name w:val="List Table 2"/>
    <w:basedOn w:val="a1"/>
    <w:uiPriority w:val="99"/>
    <w:pPr>
      <w:spacing w:after="0" w:line="240" w:lineRule="auto"/>
    </w:pPr>
    <w:rPr>
      <w:rFonts w:cs="Times New Roma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rPr>
      <w:rFonts w:cs="Times New Roman"/>
    </w:r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cs="Times New Roman"/>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cs="Times New Roman"/>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1DEF2" w:themeColor="accent1" w:themeTint="40" w:fill="B1DEF2" w:themeFill="accent1" w:themeFillTint="40"/>
      </w:tcPr>
    </w:tblStylePr>
    <w:tblStylePr w:type="band1Horz">
      <w:rPr>
        <w:rFonts w:ascii="Arial" w:hAnsi="Arial" w:cs="Times New Roman"/>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1"/>
    <w:uiPriority w:val="99"/>
    <w:pPr>
      <w:spacing w:after="0" w:line="240" w:lineRule="auto"/>
    </w:pPr>
    <w:rPr>
      <w:rFonts w:cs="Times New Roman"/>
    </w:r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cs="Times New Roman"/>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cs="Times New Roman"/>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9DBCB" w:themeColor="accent2" w:themeTint="40" w:fill="F9DBCB" w:themeFill="accent2" w:themeFillTint="40"/>
      </w:tcPr>
    </w:tblStylePr>
    <w:tblStylePr w:type="band1Horz">
      <w:rPr>
        <w:rFonts w:ascii="Arial" w:hAnsi="Arial" w:cs="Times New Roman"/>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1"/>
    <w:uiPriority w:val="99"/>
    <w:pPr>
      <w:spacing w:after="0" w:line="240" w:lineRule="auto"/>
    </w:pPr>
    <w:rPr>
      <w:rFonts w:cs="Times New Roman"/>
    </w:r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cs="Times New Roman"/>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cs="Times New Roman"/>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2EDB9" w:themeColor="accent3" w:themeTint="40" w:fill="B2EDB9" w:themeFill="accent3" w:themeFillTint="40"/>
      </w:tcPr>
    </w:tblStylePr>
    <w:tblStylePr w:type="band1Horz">
      <w:rPr>
        <w:rFonts w:ascii="Arial" w:hAnsi="Arial" w:cs="Times New Roman"/>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1"/>
    <w:uiPriority w:val="99"/>
    <w:pPr>
      <w:spacing w:after="0" w:line="240" w:lineRule="auto"/>
    </w:pPr>
    <w:rPr>
      <w:rFonts w:cs="Times New Roman"/>
    </w:r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cs="Times New Roman"/>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cs="Times New Roman"/>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CE9FA" w:themeColor="accent4" w:themeTint="40" w:fill="BCE9FA" w:themeFill="accent4" w:themeFillTint="40"/>
      </w:tcPr>
    </w:tblStylePr>
    <w:tblStylePr w:type="band1Horz">
      <w:rPr>
        <w:rFonts w:ascii="Arial" w:hAnsi="Arial" w:cs="Times New Roman"/>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1"/>
    <w:uiPriority w:val="99"/>
    <w:pPr>
      <w:spacing w:after="0" w:line="240" w:lineRule="auto"/>
    </w:pPr>
    <w:rPr>
      <w:rFonts w:cs="Times New Roman"/>
    </w:r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cs="Times New Roman"/>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cs="Times New Roman"/>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EC2E9" w:themeColor="accent5" w:themeTint="40" w:fill="EEC2E9" w:themeFill="accent5" w:themeFillTint="40"/>
      </w:tcPr>
    </w:tblStylePr>
    <w:tblStylePr w:type="band1Horz">
      <w:rPr>
        <w:rFonts w:ascii="Arial" w:hAnsi="Arial" w:cs="Times New Roman"/>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1"/>
    <w:uiPriority w:val="99"/>
    <w:pPr>
      <w:spacing w:after="0" w:line="240" w:lineRule="auto"/>
    </w:pPr>
    <w:rPr>
      <w:rFonts w:cs="Times New Roman"/>
    </w:r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cs="Times New Roman"/>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cs="Times New Roman"/>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EFC4" w:themeColor="accent6" w:themeTint="40" w:fill="CFEFC4" w:themeFill="accent6" w:themeFillTint="40"/>
      </w:tcPr>
    </w:tblStylePr>
    <w:tblStylePr w:type="band1Horz">
      <w:rPr>
        <w:rFonts w:ascii="Arial" w:hAnsi="Arial" w:cs="Times New Roman"/>
        <w:color w:val="404040"/>
        <w:sz w:val="22"/>
      </w:rPr>
      <w:tblPr/>
      <w:tcPr>
        <w:shd w:val="clear" w:color="CFEFC4" w:themeColor="accent6" w:themeTint="40" w:fill="CFEFC4" w:themeFill="accent6" w:themeFillTint="40"/>
      </w:tcPr>
    </w:tblStylePr>
  </w:style>
  <w:style w:type="table" w:styleId="-30">
    <w:name w:val="List Table 3"/>
    <w:basedOn w:val="a1"/>
    <w:uiPriority w:val="99"/>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themeColor="text1"/>
          <w:right w:val="single" w:sz="4" w:space="0" w:color="000000" w:themeColor="text1"/>
        </w:tcBorders>
      </w:tcPr>
    </w:tblStylePr>
    <w:tblStylePr w:type="band1Horz">
      <w:rPr>
        <w:rFonts w:ascii="Arial" w:hAnsi="Arial" w:cs="Times New Roman"/>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rPr>
      <w:rFonts w:cs="Times New Roman"/>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cs="Times New Roman"/>
        <w:b/>
        <w:color w:val="FFFFFF"/>
        <w:sz w:val="22"/>
      </w:rPr>
      <w:tblPr/>
      <w:tcPr>
        <w:shd w:val="clear" w:color="156082" w:themeColor="accent1" w:fill="156082"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156082" w:themeColor="accent1"/>
          <w:right w:val="single" w:sz="4" w:space="0" w:color="156082" w:themeColor="accent1"/>
        </w:tcBorders>
      </w:tcPr>
    </w:tblStylePr>
    <w:tblStylePr w:type="band1Horz">
      <w:rPr>
        <w:rFonts w:ascii="Arial" w:hAnsi="Arial" w:cs="Times New Roman"/>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1"/>
    <w:uiPriority w:val="99"/>
    <w:pPr>
      <w:spacing w:after="0" w:line="240" w:lineRule="auto"/>
    </w:pPr>
    <w:rPr>
      <w:rFonts w:cs="Times New Roman"/>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cs="Times New Roman"/>
        <w:b/>
        <w:color w:val="FFFFFF"/>
        <w:sz w:val="22"/>
      </w:rPr>
      <w:tblPr/>
      <w:tcPr>
        <w:shd w:val="clear" w:color="F2AA85" w:themeColor="accent2" w:themeTint="97" w:fill="F2AA85" w:themeFill="accent2" w:themeFillTint="9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s="Times New Roman"/>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1"/>
    <w:uiPriority w:val="99"/>
    <w:pPr>
      <w:spacing w:after="0" w:line="240" w:lineRule="auto"/>
    </w:pPr>
    <w:rPr>
      <w:rFonts w:cs="Times New Roman"/>
    </w:r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cs="Times New Roman"/>
        <w:b/>
        <w:color w:val="FFFFFF"/>
        <w:sz w:val="22"/>
      </w:rPr>
      <w:tblPr/>
      <w:tcPr>
        <w:shd w:val="clear" w:color="48D45B" w:themeColor="accent3" w:themeTint="98" w:fill="48D45B" w:themeFill="accent3"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s="Times New Roman"/>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1"/>
    <w:uiPriority w:val="99"/>
    <w:pPr>
      <w:spacing w:after="0" w:line="240" w:lineRule="auto"/>
    </w:pPr>
    <w:rPr>
      <w:rFonts w:cs="Times New Roman"/>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cs="Times New Roman"/>
        <w:b/>
        <w:color w:val="FFFFFF"/>
        <w:sz w:val="22"/>
      </w:rPr>
      <w:tblPr/>
      <w:tcPr>
        <w:shd w:val="clear" w:color="5FCAF3" w:themeColor="accent4" w:themeTint="9A" w:fill="5FCAF3" w:themeFill="accent4"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s="Times New Roman"/>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1"/>
    <w:uiPriority w:val="99"/>
    <w:pPr>
      <w:spacing w:after="0" w:line="240" w:lineRule="auto"/>
    </w:pPr>
    <w:rPr>
      <w:rFonts w:cs="Times New Roman"/>
    </w:r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cs="Times New Roman"/>
        <w:b/>
        <w:color w:val="FFFFFF"/>
        <w:sz w:val="22"/>
      </w:rPr>
      <w:tblPr/>
      <w:tcPr>
        <w:shd w:val="clear" w:color="D76CCB" w:themeColor="accent5" w:themeTint="9A" w:fill="D76CCB" w:themeFill="accent5"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s="Times New Roman"/>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1"/>
    <w:uiPriority w:val="99"/>
    <w:pPr>
      <w:spacing w:after="0" w:line="240" w:lineRule="auto"/>
    </w:pPr>
    <w:rPr>
      <w:rFonts w:cs="Times New Roman"/>
    </w:r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cs="Times New Roman"/>
        <w:b/>
        <w:color w:val="FFFFFF"/>
        <w:sz w:val="22"/>
      </w:rPr>
      <w:tblPr/>
      <w:tcPr>
        <w:shd w:val="clear" w:color="8ED873" w:themeColor="accent6" w:themeTint="98" w:fill="8ED873" w:themeFill="accent6"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s="Times New Roman"/>
        <w:color w:val="404040"/>
        <w:sz w:val="22"/>
      </w:rPr>
      <w:tblPr/>
      <w:tcPr>
        <w:tcBorders>
          <w:top w:val="single" w:sz="4" w:space="0" w:color="8ED873" w:themeColor="accent6" w:themeTint="98"/>
          <w:bottom w:val="single" w:sz="4" w:space="0" w:color="8ED873" w:themeColor="accent6" w:themeTint="98"/>
        </w:tcBorders>
      </w:tcPr>
    </w:tblStylePr>
  </w:style>
  <w:style w:type="table" w:styleId="-40">
    <w:name w:val="List Table 4"/>
    <w:basedOn w:val="a1"/>
    <w:uiPriority w:val="99"/>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rPr>
      <w:rFonts w:cs="Times New Roman"/>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cs="Times New Roman"/>
        <w:b/>
        <w:color w:val="FFFFFF"/>
        <w:sz w:val="22"/>
      </w:rPr>
      <w:tblPr/>
      <w:tcPr>
        <w:shd w:val="clear" w:color="156082" w:themeColor="accent1" w:fill="156082"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1DEF2" w:themeColor="accent1" w:themeTint="40" w:fill="B1DEF2" w:themeFill="accent1" w:themeFillTint="40"/>
      </w:tcPr>
    </w:tblStylePr>
    <w:tblStylePr w:type="band1Horz">
      <w:rPr>
        <w:rFonts w:ascii="Arial" w:hAnsi="Arial" w:cs="Times New Roman"/>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1"/>
    <w:uiPriority w:val="99"/>
    <w:pPr>
      <w:spacing w:after="0" w:line="240" w:lineRule="auto"/>
    </w:pPr>
    <w:rPr>
      <w:rFonts w:cs="Times New Roman"/>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cs="Times New Roman"/>
        <w:b/>
        <w:color w:val="FFFFFF"/>
        <w:sz w:val="22"/>
      </w:rPr>
      <w:tblPr/>
      <w:tcPr>
        <w:shd w:val="clear" w:color="E97132" w:themeColor="accent2" w:fill="E97132" w:themeFill="accent2"/>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9DBCB" w:themeColor="accent2" w:themeTint="40" w:fill="F9DBCB" w:themeFill="accent2" w:themeFillTint="40"/>
      </w:tcPr>
    </w:tblStylePr>
    <w:tblStylePr w:type="band1Horz">
      <w:rPr>
        <w:rFonts w:ascii="Arial" w:hAnsi="Arial" w:cs="Times New Roman"/>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1"/>
    <w:uiPriority w:val="99"/>
    <w:pPr>
      <w:spacing w:after="0" w:line="240" w:lineRule="auto"/>
    </w:pPr>
    <w:rPr>
      <w:rFonts w:cs="Times New Roman"/>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cs="Times New Roman"/>
        <w:b/>
        <w:color w:val="FFFFFF"/>
        <w:sz w:val="22"/>
      </w:rPr>
      <w:tblPr/>
      <w:tcPr>
        <w:shd w:val="clear" w:color="196B24" w:themeColor="accent3" w:fill="196B24" w:themeFill="accent3"/>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2EDB9" w:themeColor="accent3" w:themeTint="40" w:fill="B2EDB9" w:themeFill="accent3" w:themeFillTint="40"/>
      </w:tcPr>
    </w:tblStylePr>
    <w:tblStylePr w:type="band1Horz">
      <w:rPr>
        <w:rFonts w:ascii="Arial" w:hAnsi="Arial" w:cs="Times New Roman"/>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1"/>
    <w:uiPriority w:val="99"/>
    <w:pPr>
      <w:spacing w:after="0" w:line="240" w:lineRule="auto"/>
    </w:pPr>
    <w:rPr>
      <w:rFonts w:cs="Times New Roman"/>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cs="Times New Roman"/>
        <w:b/>
        <w:color w:val="FFFFFF"/>
        <w:sz w:val="22"/>
      </w:rPr>
      <w:tblPr/>
      <w:tcPr>
        <w:shd w:val="clear" w:color="0F9ED5" w:themeColor="accent4" w:fill="0F9ED5" w:themeFill="accent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CE9FA" w:themeColor="accent4" w:themeTint="40" w:fill="BCE9FA" w:themeFill="accent4" w:themeFillTint="40"/>
      </w:tcPr>
    </w:tblStylePr>
    <w:tblStylePr w:type="band1Horz">
      <w:rPr>
        <w:rFonts w:ascii="Arial" w:hAnsi="Arial" w:cs="Times New Roman"/>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1"/>
    <w:uiPriority w:val="99"/>
    <w:pPr>
      <w:spacing w:after="0" w:line="240" w:lineRule="auto"/>
    </w:pPr>
    <w:rPr>
      <w:rFonts w:cs="Times New Roman"/>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cs="Times New Roman"/>
        <w:b/>
        <w:color w:val="FFFFFF"/>
        <w:sz w:val="22"/>
      </w:rPr>
      <w:tblPr/>
      <w:tcPr>
        <w:shd w:val="clear" w:color="A02B93" w:themeColor="accent5" w:fill="A02B93" w:themeFill="accent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EC2E9" w:themeColor="accent5" w:themeTint="40" w:fill="EEC2E9" w:themeFill="accent5" w:themeFillTint="40"/>
      </w:tcPr>
    </w:tblStylePr>
    <w:tblStylePr w:type="band1Horz">
      <w:rPr>
        <w:rFonts w:ascii="Arial" w:hAnsi="Arial" w:cs="Times New Roman"/>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1"/>
    <w:uiPriority w:val="99"/>
    <w:pPr>
      <w:spacing w:after="0" w:line="240" w:lineRule="auto"/>
    </w:pPr>
    <w:rPr>
      <w:rFonts w:cs="Times New Roman"/>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cs="Times New Roman"/>
        <w:b/>
        <w:color w:val="FFFFFF"/>
        <w:sz w:val="22"/>
      </w:rPr>
      <w:tblPr/>
      <w:tcPr>
        <w:shd w:val="clear" w:color="4EA72E" w:themeColor="accent6" w:fill="4EA72E" w:themeFill="accent6"/>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EFC4" w:themeColor="accent6" w:themeTint="40" w:fill="CFEFC4" w:themeFill="accent6" w:themeFillTint="40"/>
      </w:tcPr>
    </w:tblStylePr>
    <w:tblStylePr w:type="band1Horz">
      <w:rPr>
        <w:rFonts w:ascii="Arial" w:hAnsi="Arial" w:cs="Times New Roman"/>
        <w:color w:val="404040"/>
        <w:sz w:val="22"/>
      </w:rPr>
      <w:tblPr/>
      <w:tcPr>
        <w:shd w:val="clear" w:color="CFEFC4" w:themeColor="accent6" w:themeTint="40" w:fill="CFEFC4" w:themeFill="accent6" w:themeFillTint="40"/>
      </w:tcPr>
    </w:tblStylePr>
  </w:style>
  <w:style w:type="table" w:styleId="-50">
    <w:name w:val="List Table 5 Dark"/>
    <w:basedOn w:val="a1"/>
    <w:uiPriority w:val="99"/>
    <w:pPr>
      <w:spacing w:after="0" w:line="240" w:lineRule="auto"/>
    </w:pPr>
    <w:rPr>
      <w:rFonts w:cs="Times New Roma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cs="Times New Roman"/>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7F7F7F" w:themeColor="text1" w:themeTint="80"/>
          <w:right w:val="single" w:sz="4" w:space="0" w:color="FFFFFF" w:themeColor="light1"/>
        </w:tcBorders>
      </w:tcPr>
    </w:tblStylePr>
    <w:tblStylePr w:type="lastCol">
      <w:rPr>
        <w:rFonts w:cs="Times New Roman"/>
      </w:rPr>
      <w:tblPr/>
      <w:tcPr>
        <w:tcBorders>
          <w:left w:val="single" w:sz="4" w:space="0" w:color="FFFFFF" w:themeColor="light1"/>
          <w:right w:val="single" w:sz="32" w:space="0" w:color="7F7F7F" w:themeColor="text1" w:themeTint="80"/>
        </w:tcBorders>
      </w:tcPr>
    </w:tblStylePr>
    <w:tblStylePr w:type="band1Vert">
      <w:rPr>
        <w:rFonts w:cs="Times New Roman"/>
      </w:rPr>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rPr>
      <w:rFonts w:cs="Times New Roman"/>
    </w:r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tblPr>
    <w:tblStylePr w:type="firstRow">
      <w:rPr>
        <w:rFonts w:ascii="Arial" w:hAnsi="Arial" w:cs="Times New Roman"/>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156082" w:themeColor="accent1"/>
          <w:right w:val="single" w:sz="4" w:space="0" w:color="FFFFFF" w:themeColor="light1"/>
        </w:tcBorders>
      </w:tcPr>
    </w:tblStylePr>
    <w:tblStylePr w:type="lastCol">
      <w:rPr>
        <w:rFonts w:cs="Times New Roman"/>
      </w:rPr>
      <w:tblPr/>
      <w:tcPr>
        <w:tcBorders>
          <w:left w:val="single" w:sz="4" w:space="0" w:color="FFFFFF" w:themeColor="light1"/>
          <w:right w:val="single" w:sz="32" w:space="0" w:color="156082" w:themeColor="accent1"/>
        </w:tcBorders>
      </w:tcPr>
    </w:tblStylePr>
    <w:tblStylePr w:type="band1Vert">
      <w:rPr>
        <w:rFonts w:cs="Times New Roman"/>
      </w:rPr>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rPr>
        <w:rFonts w:cs="Times New Roman"/>
      </w:rPr>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1"/>
    <w:uiPriority w:val="99"/>
    <w:pPr>
      <w:spacing w:after="0" w:line="240" w:lineRule="auto"/>
    </w:pPr>
    <w:rPr>
      <w:rFonts w:cs="Times New Roman"/>
    </w:r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tblPr>
    <w:tblStylePr w:type="firstRow">
      <w:rPr>
        <w:rFonts w:ascii="Arial" w:hAnsi="Arial" w:cs="Times New Roman"/>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2AA85" w:themeColor="accent2" w:themeTint="97"/>
          <w:right w:val="single" w:sz="4" w:space="0" w:color="FFFFFF" w:themeColor="light1"/>
        </w:tcBorders>
      </w:tcPr>
    </w:tblStylePr>
    <w:tblStylePr w:type="lastCol">
      <w:rPr>
        <w:rFonts w:cs="Times New Roman"/>
      </w:rPr>
      <w:tblPr/>
      <w:tcPr>
        <w:tcBorders>
          <w:left w:val="single" w:sz="4" w:space="0" w:color="FFFFFF" w:themeColor="light1"/>
          <w:right w:val="single" w:sz="32" w:space="0" w:color="F2AA85" w:themeColor="accent2" w:themeTint="97"/>
        </w:tcBorders>
      </w:tcPr>
    </w:tblStylePr>
    <w:tblStylePr w:type="band1Vert">
      <w:rPr>
        <w:rFonts w:cs="Times New Roman"/>
      </w:rPr>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rPr>
        <w:rFonts w:cs="Times New Roman"/>
      </w:rPr>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1"/>
    <w:uiPriority w:val="99"/>
    <w:pPr>
      <w:spacing w:after="0" w:line="240" w:lineRule="auto"/>
    </w:pPr>
    <w:rPr>
      <w:rFonts w:cs="Times New Roman"/>
    </w:r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tblPr>
    <w:tblStylePr w:type="firstRow">
      <w:rPr>
        <w:rFonts w:ascii="Arial" w:hAnsi="Arial" w:cs="Times New Roman"/>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48D45B" w:themeColor="accent3"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48D45B" w:themeColor="accent3"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rPr>
        <w:rFonts w:cs="Times New Roman"/>
      </w:rPr>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1"/>
    <w:uiPriority w:val="99"/>
    <w:pPr>
      <w:spacing w:after="0" w:line="240" w:lineRule="auto"/>
    </w:pPr>
    <w:rPr>
      <w:rFonts w:cs="Times New Roman"/>
    </w:r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tblPr>
    <w:tblStylePr w:type="firstRow">
      <w:rPr>
        <w:rFonts w:ascii="Arial" w:hAnsi="Arial" w:cs="Times New Roman"/>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5FCAF3" w:themeColor="accent4"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5FCAF3" w:themeColor="accent4"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rPr>
        <w:rFonts w:cs="Times New Roman"/>
      </w:rPr>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1"/>
    <w:uiPriority w:val="99"/>
    <w:pPr>
      <w:spacing w:after="0" w:line="240" w:lineRule="auto"/>
    </w:pPr>
    <w:rPr>
      <w:rFonts w:cs="Times New Roman"/>
    </w:r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tblPr>
    <w:tblStylePr w:type="firstRow">
      <w:rPr>
        <w:rFonts w:ascii="Arial" w:hAnsi="Arial" w:cs="Times New Roman"/>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D76CCB" w:themeColor="accent5"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D76CCB" w:themeColor="accent5"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rPr>
        <w:rFonts w:cs="Times New Roman"/>
      </w:rPr>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1"/>
    <w:uiPriority w:val="99"/>
    <w:pPr>
      <w:spacing w:after="0" w:line="240" w:lineRule="auto"/>
    </w:pPr>
    <w:rPr>
      <w:rFonts w:cs="Times New Roman"/>
    </w:r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tblPr>
    <w:tblStylePr w:type="firstRow">
      <w:rPr>
        <w:rFonts w:ascii="Arial" w:hAnsi="Arial" w:cs="Times New Roman"/>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8ED873" w:themeColor="accent6"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8ED873" w:themeColor="accent6"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rPr>
        <w:rFonts w:cs="Times New Roman"/>
      </w:rPr>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60">
    <w:name w:val="List Table 6 Colorful"/>
    <w:basedOn w:val="a1"/>
    <w:uiPriority w:val="99"/>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color w:val="000000" w:themeColor="text1"/>
      </w:rPr>
      <w:tblPr/>
      <w:tcPr>
        <w:tcBorders>
          <w:bottom w:val="single" w:sz="4" w:space="0" w:color="7F7F7F" w:themeColor="text1" w:themeTint="80"/>
        </w:tcBorders>
      </w:tcPr>
    </w:tblStylePr>
    <w:tblStylePr w:type="lastRow">
      <w:rPr>
        <w:rFonts w:cs="Times New Roman"/>
        <w:b/>
        <w:color w:val="000000" w:themeColor="text1"/>
      </w:rPr>
      <w:tblPr/>
      <w:tcPr>
        <w:tcBorders>
          <w:top w:val="single" w:sz="4" w:space="0" w:color="7F7F7F" w:themeColor="text1" w:themeTint="80"/>
        </w:tcBorders>
      </w:tcPr>
    </w:tblStylePr>
    <w:tblStylePr w:type="firstCol">
      <w:rPr>
        <w:rFonts w:cs="Times New Roman"/>
        <w:b/>
        <w:color w:val="000000" w:themeColor="text1"/>
      </w:rPr>
    </w:tblStylePr>
    <w:tblStylePr w:type="lastCol">
      <w:rPr>
        <w:rFonts w:cs="Times New Roman"/>
        <w:b/>
        <w:color w:val="000000" w:themeColor="text1"/>
      </w:r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000000" w:themeColor="text1"/>
        <w:sz w:val="22"/>
      </w:rPr>
      <w:tblPr/>
      <w:tcPr>
        <w:shd w:val="clear" w:color="BFBFBF" w:themeColor="text1" w:themeTint="40" w:fill="BFBFBF" w:themeFill="text1" w:themeFillTint="40"/>
      </w:tcPr>
    </w:tblStylePr>
    <w:tblStylePr w:type="band2Horz">
      <w:rPr>
        <w:rFonts w:ascii="Arial" w:hAnsi="Arial" w:cs="Times New Roman"/>
        <w:color w:val="000000" w:themeColor="text1"/>
        <w:sz w:val="22"/>
      </w:rPr>
    </w:tblStylePr>
  </w:style>
  <w:style w:type="table" w:customStyle="1" w:styleId="ListTable6Colorful-Accent1">
    <w:name w:val="List Table 6 Colorful - Accent 1"/>
    <w:basedOn w:val="a1"/>
    <w:uiPriority w:val="99"/>
    <w:pPr>
      <w:spacing w:after="0" w:line="240" w:lineRule="auto"/>
    </w:pPr>
    <w:rPr>
      <w:rFonts w:cs="Times New Roman"/>
    </w:rPr>
    <w:tblPr>
      <w:tblStyleRowBandSize w:val="1"/>
      <w:tblStyleColBandSize w:val="1"/>
      <w:tblBorders>
        <w:top w:val="single" w:sz="4" w:space="0" w:color="156082" w:themeColor="accent1"/>
        <w:bottom w:val="single" w:sz="4" w:space="0" w:color="156082" w:themeColor="accent1"/>
      </w:tblBorders>
    </w:tblPr>
    <w:tblStylePr w:type="firstRow">
      <w:rPr>
        <w:rFonts w:cs="Times New Roman"/>
        <w:b/>
        <w:color w:val="0C374B" w:themeColor="accent1" w:themeShade="95"/>
      </w:rPr>
      <w:tblPr/>
      <w:tcPr>
        <w:tcBorders>
          <w:bottom w:val="single" w:sz="4" w:space="0" w:color="156082" w:themeColor="accent1"/>
        </w:tcBorders>
      </w:tcPr>
    </w:tblStylePr>
    <w:tblStylePr w:type="lastRow">
      <w:rPr>
        <w:rFonts w:cs="Times New Roman"/>
        <w:b/>
        <w:color w:val="0C374B" w:themeColor="accent1" w:themeShade="95"/>
      </w:rPr>
      <w:tblPr/>
      <w:tcPr>
        <w:tcBorders>
          <w:top w:val="single" w:sz="4" w:space="0" w:color="156082" w:themeColor="accent1"/>
        </w:tcBorders>
      </w:tcPr>
    </w:tblStylePr>
    <w:tblStylePr w:type="firstCol">
      <w:rPr>
        <w:rFonts w:cs="Times New Roman"/>
        <w:b/>
        <w:color w:val="0C374B" w:themeColor="accent1" w:themeShade="95"/>
      </w:rPr>
    </w:tblStylePr>
    <w:tblStylePr w:type="lastCol">
      <w:rPr>
        <w:rFonts w:cs="Times New Roman"/>
        <w:b/>
        <w:color w:val="0C374B" w:themeColor="accent1" w:themeShade="95"/>
      </w:rPr>
    </w:tblStylePr>
    <w:tblStylePr w:type="band1Vert">
      <w:rPr>
        <w:rFonts w:cs="Times New Roman"/>
      </w:rPr>
      <w:tblPr/>
      <w:tcPr>
        <w:shd w:val="clear" w:color="B1DEF2" w:themeColor="accent1" w:themeTint="40" w:fill="B1DEF2" w:themeFill="accent1" w:themeFillTint="40"/>
      </w:tcPr>
    </w:tblStylePr>
    <w:tblStylePr w:type="band1Horz">
      <w:rPr>
        <w:rFonts w:ascii="Arial" w:hAnsi="Arial" w:cs="Times New Roman"/>
        <w:color w:val="0C374B" w:themeColor="accent1" w:themeShade="95"/>
        <w:sz w:val="22"/>
      </w:rPr>
      <w:tblPr/>
      <w:tcPr>
        <w:shd w:val="clear" w:color="B1DEF2" w:themeColor="accent1" w:themeTint="40" w:fill="B1DEF2" w:themeFill="accent1" w:themeFillTint="40"/>
      </w:tcPr>
    </w:tblStylePr>
    <w:tblStylePr w:type="band2Horz">
      <w:rPr>
        <w:rFonts w:ascii="Arial" w:hAnsi="Arial" w:cs="Times New Roman"/>
        <w:color w:val="0C374B" w:themeColor="accent1" w:themeShade="95"/>
        <w:sz w:val="22"/>
      </w:rPr>
    </w:tblStylePr>
  </w:style>
  <w:style w:type="table" w:customStyle="1" w:styleId="ListTable6Colorful-Accent2">
    <w:name w:val="List Table 6 Colorful - Accent 2"/>
    <w:basedOn w:val="a1"/>
    <w:uiPriority w:val="99"/>
    <w:pPr>
      <w:spacing w:after="0" w:line="240" w:lineRule="auto"/>
    </w:pPr>
    <w:rPr>
      <w:rFonts w:cs="Times New Roman"/>
    </w:rPr>
    <w:tblPr>
      <w:tblStyleRowBandSize w:val="1"/>
      <w:tblStyleColBandSize w:val="1"/>
      <w:tblBorders>
        <w:top w:val="single" w:sz="4" w:space="0" w:color="F2AA85" w:themeColor="accent2" w:themeTint="97"/>
        <w:bottom w:val="single" w:sz="4" w:space="0" w:color="F2AA85" w:themeColor="accent2" w:themeTint="97"/>
      </w:tblBorders>
    </w:tblPr>
    <w:tblStylePr w:type="firstRow">
      <w:rPr>
        <w:rFonts w:cs="Times New Roman"/>
        <w:b/>
        <w:color w:val="F2AA85" w:themeColor="accent2" w:themeTint="97" w:themeShade="95"/>
      </w:rPr>
      <w:tblPr/>
      <w:tcPr>
        <w:tcBorders>
          <w:bottom w:val="single" w:sz="4" w:space="0" w:color="F2AA85" w:themeColor="accent2" w:themeTint="97"/>
        </w:tcBorders>
      </w:tcPr>
    </w:tblStylePr>
    <w:tblStylePr w:type="lastRow">
      <w:rPr>
        <w:rFonts w:cs="Times New Roman"/>
        <w:b/>
        <w:color w:val="F2AA85" w:themeColor="accent2" w:themeTint="97" w:themeShade="95"/>
      </w:rPr>
      <w:tblPr/>
      <w:tcPr>
        <w:tcBorders>
          <w:top w:val="single" w:sz="4" w:space="0" w:color="F2AA85" w:themeColor="accent2" w:themeTint="97"/>
        </w:tcBorders>
      </w:tcPr>
    </w:tblStylePr>
    <w:tblStylePr w:type="firstCol">
      <w:rPr>
        <w:rFonts w:cs="Times New Roman"/>
        <w:b/>
        <w:color w:val="F2AA85" w:themeColor="accent2" w:themeTint="97" w:themeShade="95"/>
      </w:rPr>
    </w:tblStylePr>
    <w:tblStylePr w:type="lastCol">
      <w:rPr>
        <w:rFonts w:cs="Times New Roman"/>
        <w:b/>
        <w:color w:val="F2AA85" w:themeColor="accent2" w:themeTint="97" w:themeShade="95"/>
      </w:rPr>
    </w:tblStylePr>
    <w:tblStylePr w:type="band1Vert">
      <w:rPr>
        <w:rFonts w:cs="Times New Roman"/>
      </w:rPr>
      <w:tblPr/>
      <w:tcPr>
        <w:shd w:val="clear" w:color="F9DBCB" w:themeColor="accent2" w:themeTint="40" w:fill="F9DBCB" w:themeFill="accent2" w:themeFillTint="40"/>
      </w:tcPr>
    </w:tblStylePr>
    <w:tblStylePr w:type="band1Horz">
      <w:rPr>
        <w:rFonts w:ascii="Arial" w:hAnsi="Arial" w:cs="Times New Roman"/>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s="Times New Roman"/>
        <w:color w:val="F2AA85" w:themeColor="accent2" w:themeTint="97" w:themeShade="95"/>
        <w:sz w:val="22"/>
      </w:rPr>
    </w:tblStylePr>
  </w:style>
  <w:style w:type="table" w:customStyle="1" w:styleId="ListTable6Colorful-Accent3">
    <w:name w:val="List Table 6 Colorful - Accent 3"/>
    <w:basedOn w:val="a1"/>
    <w:uiPriority w:val="99"/>
    <w:pPr>
      <w:spacing w:after="0" w:line="240" w:lineRule="auto"/>
    </w:pPr>
    <w:rPr>
      <w:rFonts w:cs="Times New Roman"/>
    </w:rPr>
    <w:tblPr>
      <w:tblStyleRowBandSize w:val="1"/>
      <w:tblStyleColBandSize w:val="1"/>
      <w:tblBorders>
        <w:top w:val="single" w:sz="4" w:space="0" w:color="48D45B" w:themeColor="accent3" w:themeTint="98"/>
        <w:bottom w:val="single" w:sz="4" w:space="0" w:color="48D45B" w:themeColor="accent3" w:themeTint="98"/>
      </w:tblBorders>
    </w:tblPr>
    <w:tblStylePr w:type="firstRow">
      <w:rPr>
        <w:rFonts w:cs="Times New Roman"/>
        <w:b/>
        <w:color w:val="48D45B" w:themeColor="accent3" w:themeTint="98" w:themeShade="95"/>
      </w:rPr>
      <w:tblPr/>
      <w:tcPr>
        <w:tcBorders>
          <w:bottom w:val="single" w:sz="4" w:space="0" w:color="48D45B" w:themeColor="accent3" w:themeTint="98"/>
        </w:tcBorders>
      </w:tcPr>
    </w:tblStylePr>
    <w:tblStylePr w:type="lastRow">
      <w:rPr>
        <w:rFonts w:cs="Times New Roman"/>
        <w:b/>
        <w:color w:val="48D45B" w:themeColor="accent3" w:themeTint="98" w:themeShade="95"/>
      </w:rPr>
      <w:tblPr/>
      <w:tcPr>
        <w:tcBorders>
          <w:top w:val="single" w:sz="4" w:space="0" w:color="48D45B" w:themeColor="accent3" w:themeTint="98"/>
        </w:tcBorders>
      </w:tcPr>
    </w:tblStylePr>
    <w:tblStylePr w:type="firstCol">
      <w:rPr>
        <w:rFonts w:cs="Times New Roman"/>
        <w:b/>
        <w:color w:val="48D45B" w:themeColor="accent3" w:themeTint="98" w:themeShade="95"/>
      </w:rPr>
    </w:tblStylePr>
    <w:tblStylePr w:type="lastCol">
      <w:rPr>
        <w:rFonts w:cs="Times New Roman"/>
        <w:b/>
        <w:color w:val="48D45B" w:themeColor="accent3" w:themeTint="98" w:themeShade="95"/>
      </w:rPr>
    </w:tblStylePr>
    <w:tblStylePr w:type="band1Vert">
      <w:rPr>
        <w:rFonts w:cs="Times New Roman"/>
      </w:rPr>
      <w:tblPr/>
      <w:tcPr>
        <w:shd w:val="clear" w:color="B2EDB9" w:themeColor="accent3" w:themeTint="40" w:fill="B2EDB9" w:themeFill="accent3" w:themeFillTint="40"/>
      </w:tcPr>
    </w:tblStylePr>
    <w:tblStylePr w:type="band1Horz">
      <w:rPr>
        <w:rFonts w:ascii="Arial" w:hAnsi="Arial" w:cs="Times New Roman"/>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s="Times New Roman"/>
        <w:color w:val="48D45B" w:themeColor="accent3" w:themeTint="98" w:themeShade="95"/>
        <w:sz w:val="22"/>
      </w:rPr>
    </w:tblStylePr>
  </w:style>
  <w:style w:type="table" w:customStyle="1" w:styleId="ListTable6Colorful-Accent4">
    <w:name w:val="List Table 6 Colorful - Accent 4"/>
    <w:basedOn w:val="a1"/>
    <w:uiPriority w:val="99"/>
    <w:pPr>
      <w:spacing w:after="0" w:line="240" w:lineRule="auto"/>
    </w:pPr>
    <w:rPr>
      <w:rFonts w:cs="Times New Roman"/>
    </w:rPr>
    <w:tblPr>
      <w:tblStyleRowBandSize w:val="1"/>
      <w:tblStyleColBandSize w:val="1"/>
      <w:tblBorders>
        <w:top w:val="single" w:sz="4" w:space="0" w:color="5FCAF3" w:themeColor="accent4" w:themeTint="9A"/>
        <w:bottom w:val="single" w:sz="4" w:space="0" w:color="5FCAF3" w:themeColor="accent4" w:themeTint="9A"/>
      </w:tblBorders>
    </w:tblPr>
    <w:tblStylePr w:type="firstRow">
      <w:rPr>
        <w:rFonts w:cs="Times New Roman"/>
        <w:b/>
        <w:color w:val="5FCAF3" w:themeColor="accent4" w:themeTint="9A" w:themeShade="95"/>
      </w:rPr>
      <w:tblPr/>
      <w:tcPr>
        <w:tcBorders>
          <w:bottom w:val="single" w:sz="4" w:space="0" w:color="5FCAF3" w:themeColor="accent4" w:themeTint="9A"/>
        </w:tcBorders>
      </w:tcPr>
    </w:tblStylePr>
    <w:tblStylePr w:type="lastRow">
      <w:rPr>
        <w:rFonts w:cs="Times New Roman"/>
        <w:b/>
        <w:color w:val="5FCAF3" w:themeColor="accent4" w:themeTint="9A" w:themeShade="95"/>
      </w:rPr>
      <w:tblPr/>
      <w:tcPr>
        <w:tcBorders>
          <w:top w:val="single" w:sz="4" w:space="0" w:color="5FCAF3" w:themeColor="accent4" w:themeTint="9A"/>
        </w:tcBorders>
      </w:tcPr>
    </w:tblStylePr>
    <w:tblStylePr w:type="firstCol">
      <w:rPr>
        <w:rFonts w:cs="Times New Roman"/>
        <w:b/>
        <w:color w:val="5FCAF3" w:themeColor="accent4" w:themeTint="9A" w:themeShade="95"/>
      </w:rPr>
    </w:tblStylePr>
    <w:tblStylePr w:type="lastCol">
      <w:rPr>
        <w:rFonts w:cs="Times New Roman"/>
        <w:b/>
        <w:color w:val="5FCAF3" w:themeColor="accent4" w:themeTint="9A" w:themeShade="95"/>
      </w:rPr>
    </w:tblStylePr>
    <w:tblStylePr w:type="band1Vert">
      <w:rPr>
        <w:rFonts w:cs="Times New Roman"/>
      </w:rPr>
      <w:tblPr/>
      <w:tcPr>
        <w:shd w:val="clear" w:color="BCE9FA" w:themeColor="accent4" w:themeTint="40" w:fill="BCE9FA" w:themeFill="accent4" w:themeFillTint="40"/>
      </w:tcPr>
    </w:tblStylePr>
    <w:tblStylePr w:type="band1Horz">
      <w:rPr>
        <w:rFonts w:ascii="Arial" w:hAnsi="Arial" w:cs="Times New Roman"/>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s="Times New Roman"/>
        <w:color w:val="5FCAF3" w:themeColor="accent4" w:themeTint="9A" w:themeShade="95"/>
        <w:sz w:val="22"/>
      </w:rPr>
    </w:tblStylePr>
  </w:style>
  <w:style w:type="table" w:customStyle="1" w:styleId="ListTable6Colorful-Accent5">
    <w:name w:val="List Table 6 Colorful - Accent 5"/>
    <w:basedOn w:val="a1"/>
    <w:uiPriority w:val="99"/>
    <w:pPr>
      <w:spacing w:after="0" w:line="240" w:lineRule="auto"/>
    </w:pPr>
    <w:rPr>
      <w:rFonts w:cs="Times New Roman"/>
    </w:rPr>
    <w:tblPr>
      <w:tblStyleRowBandSize w:val="1"/>
      <w:tblStyleColBandSize w:val="1"/>
      <w:tblBorders>
        <w:top w:val="single" w:sz="4" w:space="0" w:color="D76CCB" w:themeColor="accent5" w:themeTint="9A"/>
        <w:bottom w:val="single" w:sz="4" w:space="0" w:color="D76CCB" w:themeColor="accent5" w:themeTint="9A"/>
      </w:tblBorders>
    </w:tblPr>
    <w:tblStylePr w:type="firstRow">
      <w:rPr>
        <w:rFonts w:cs="Times New Roman"/>
        <w:b/>
        <w:color w:val="D76CCB" w:themeColor="accent5" w:themeTint="9A" w:themeShade="95"/>
      </w:rPr>
      <w:tblPr/>
      <w:tcPr>
        <w:tcBorders>
          <w:bottom w:val="single" w:sz="4" w:space="0" w:color="D76CCB" w:themeColor="accent5" w:themeTint="9A"/>
        </w:tcBorders>
      </w:tcPr>
    </w:tblStylePr>
    <w:tblStylePr w:type="lastRow">
      <w:rPr>
        <w:rFonts w:cs="Times New Roman"/>
        <w:b/>
        <w:color w:val="D76CCB" w:themeColor="accent5" w:themeTint="9A" w:themeShade="95"/>
      </w:rPr>
      <w:tblPr/>
      <w:tcPr>
        <w:tcBorders>
          <w:top w:val="single" w:sz="4" w:space="0" w:color="D76CCB" w:themeColor="accent5" w:themeTint="9A"/>
        </w:tcBorders>
      </w:tcPr>
    </w:tblStylePr>
    <w:tblStylePr w:type="firstCol">
      <w:rPr>
        <w:rFonts w:cs="Times New Roman"/>
        <w:b/>
        <w:color w:val="D76CCB" w:themeColor="accent5" w:themeTint="9A" w:themeShade="95"/>
      </w:rPr>
    </w:tblStylePr>
    <w:tblStylePr w:type="lastCol">
      <w:rPr>
        <w:rFonts w:cs="Times New Roman"/>
        <w:b/>
        <w:color w:val="D76CCB" w:themeColor="accent5" w:themeTint="9A" w:themeShade="95"/>
      </w:rPr>
    </w:tblStylePr>
    <w:tblStylePr w:type="band1Vert">
      <w:rPr>
        <w:rFonts w:cs="Times New Roman"/>
      </w:rPr>
      <w:tblPr/>
      <w:tcPr>
        <w:shd w:val="clear" w:color="EEC2E9" w:themeColor="accent5" w:themeTint="40" w:fill="EEC2E9" w:themeFill="accent5" w:themeFillTint="40"/>
      </w:tcPr>
    </w:tblStylePr>
    <w:tblStylePr w:type="band1Horz">
      <w:rPr>
        <w:rFonts w:ascii="Arial" w:hAnsi="Arial" w:cs="Times New Roman"/>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s="Times New Roman"/>
        <w:color w:val="D76CCB" w:themeColor="accent5" w:themeTint="9A" w:themeShade="95"/>
        <w:sz w:val="22"/>
      </w:rPr>
    </w:tblStylePr>
  </w:style>
  <w:style w:type="table" w:customStyle="1" w:styleId="ListTable6Colorful-Accent6">
    <w:name w:val="List Table 6 Colorful - Accent 6"/>
    <w:basedOn w:val="a1"/>
    <w:uiPriority w:val="99"/>
    <w:pPr>
      <w:spacing w:after="0" w:line="240" w:lineRule="auto"/>
    </w:pPr>
    <w:rPr>
      <w:rFonts w:cs="Times New Roman"/>
    </w:rPr>
    <w:tblPr>
      <w:tblStyleRowBandSize w:val="1"/>
      <w:tblStyleColBandSize w:val="1"/>
      <w:tblBorders>
        <w:top w:val="single" w:sz="4" w:space="0" w:color="8ED873" w:themeColor="accent6" w:themeTint="98"/>
        <w:bottom w:val="single" w:sz="4" w:space="0" w:color="8ED873" w:themeColor="accent6" w:themeTint="98"/>
      </w:tblBorders>
    </w:tblPr>
    <w:tblStylePr w:type="firstRow">
      <w:rPr>
        <w:rFonts w:cs="Times New Roman"/>
        <w:b/>
        <w:color w:val="8ED873" w:themeColor="accent6" w:themeTint="98" w:themeShade="95"/>
      </w:rPr>
      <w:tblPr/>
      <w:tcPr>
        <w:tcBorders>
          <w:bottom w:val="single" w:sz="4" w:space="0" w:color="8ED873" w:themeColor="accent6" w:themeTint="98"/>
        </w:tcBorders>
      </w:tcPr>
    </w:tblStylePr>
    <w:tblStylePr w:type="lastRow">
      <w:rPr>
        <w:rFonts w:cs="Times New Roman"/>
        <w:b/>
        <w:color w:val="8ED873" w:themeColor="accent6" w:themeTint="98" w:themeShade="95"/>
      </w:rPr>
      <w:tblPr/>
      <w:tcPr>
        <w:tcBorders>
          <w:top w:val="single" w:sz="4" w:space="0" w:color="8ED873" w:themeColor="accent6" w:themeTint="98"/>
        </w:tcBorders>
      </w:tcPr>
    </w:tblStylePr>
    <w:tblStylePr w:type="firstCol">
      <w:rPr>
        <w:rFonts w:cs="Times New Roman"/>
        <w:b/>
        <w:color w:val="8ED873" w:themeColor="accent6" w:themeTint="98" w:themeShade="95"/>
      </w:rPr>
    </w:tblStylePr>
    <w:tblStylePr w:type="lastCol">
      <w:rPr>
        <w:rFonts w:cs="Times New Roman"/>
        <w:b/>
        <w:color w:val="8ED873" w:themeColor="accent6" w:themeTint="98" w:themeShade="95"/>
      </w:rPr>
    </w:tblStylePr>
    <w:tblStylePr w:type="band1Vert">
      <w:rPr>
        <w:rFonts w:cs="Times New Roman"/>
      </w:rPr>
      <w:tblPr/>
      <w:tcPr>
        <w:shd w:val="clear" w:color="CFEFC4" w:themeColor="accent6" w:themeTint="40" w:fill="CFEFC4" w:themeFill="accent6" w:themeFillTint="40"/>
      </w:tcPr>
    </w:tblStylePr>
    <w:tblStylePr w:type="band1Horz">
      <w:rPr>
        <w:rFonts w:ascii="Arial" w:hAnsi="Arial" w:cs="Times New Roman"/>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s="Times New Roman"/>
        <w:color w:val="8ED873" w:themeColor="accent6" w:themeTint="98" w:themeShade="95"/>
        <w:sz w:val="22"/>
      </w:rPr>
    </w:tblStylePr>
  </w:style>
  <w:style w:type="table" w:styleId="-70">
    <w:name w:val="List Table 7 Colorful"/>
    <w:basedOn w:val="a1"/>
    <w:uiPriority w:val="99"/>
    <w:pPr>
      <w:spacing w:after="0" w:line="240" w:lineRule="auto"/>
    </w:pPr>
    <w:rPr>
      <w:rFonts w:cs="Times New Roman"/>
    </w:rPr>
    <w:tblPr>
      <w:tblStyleRowBandSize w:val="1"/>
      <w:tblStyleColBandSize w:val="1"/>
      <w:tblBorders>
        <w:right w:val="single" w:sz="4" w:space="0" w:color="7F7F7F" w:themeColor="text1" w:themeTint="80"/>
      </w:tblBorders>
    </w:tblPr>
    <w:tblStylePr w:type="firstRow">
      <w:rPr>
        <w:rFonts w:ascii="Arial" w:hAnsi="Arial" w:cs="Times New Roman"/>
        <w:i/>
        <w:color w:val="7F7F7F" w:themeColor="text1" w:themeTint="80" w:themeShade="95"/>
        <w:sz w:val="22"/>
      </w:rPr>
      <w:tblPr/>
      <w:tcPr>
        <w:tcBorders>
          <w:top w:val="none" w:sz="6" w:space="0" w:color="auto"/>
          <w:left w:val="none" w:sz="6" w:space="0" w:color="auto"/>
          <w:bottom w:val="single" w:sz="4" w:space="0" w:color="7F7F7F" w:themeColor="text1" w:themeTint="80"/>
          <w:right w:val="none" w:sz="6" w:space="0" w:color="auto"/>
        </w:tcBorders>
        <w:shd w:val="clear" w:color="FFFFFF" w:themeColor="light1" w:fill="FFFFFF" w:themeFill="light1"/>
      </w:tcPr>
    </w:tblStylePr>
    <w:tblStylePr w:type="lastRow">
      <w:rPr>
        <w:rFonts w:ascii="Arial" w:hAnsi="Arial" w:cs="Times New Roman"/>
        <w:i/>
        <w:color w:val="7F7F7F" w:themeColor="text1" w:themeTint="80" w:themeShade="95"/>
        <w:sz w:val="22"/>
      </w:rPr>
      <w:tblPr/>
      <w:tcPr>
        <w:tcBorders>
          <w:top w:val="single" w:sz="4" w:space="0" w:color="7F7F7F" w:themeColor="text1" w:themeTint="80"/>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6" w:space="0" w:color="auto"/>
          <w:left w:val="none" w:sz="6" w:space="0" w:color="auto"/>
          <w:bottom w:val="none" w:sz="6"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6" w:space="0" w:color="auto"/>
          <w:left w:val="single" w:sz="4" w:space="0" w:color="7F7F7F" w:themeColor="text1" w:themeTint="80"/>
          <w:bottom w:val="none" w:sz="6" w:space="0" w:color="auto"/>
          <w:right w:val="none" w:sz="6" w:space="0" w:color="auto"/>
        </w:tcBorders>
        <w:shd w:val="clear" w:color="FFFFFF" w:fill="auto"/>
      </w:tc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7F7F7F" w:themeColor="text1" w:themeTint="80" w:themeShade="95"/>
        <w:sz w:val="22"/>
      </w:rPr>
      <w:tblPr/>
      <w:tcPr>
        <w:shd w:val="clear" w:color="BFBFBF" w:themeColor="text1" w:themeTint="40" w:fill="BFBFBF" w:themeFill="text1" w:themeFillTint="40"/>
      </w:tcPr>
    </w:tblStylePr>
    <w:tblStylePr w:type="band2Horz">
      <w:rPr>
        <w:rFonts w:ascii="Arial" w:hAnsi="Arial" w:cs="Times New Roman"/>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rPr>
      <w:rFonts w:cs="Times New Roman"/>
    </w:rPr>
    <w:tblPr>
      <w:tblStyleRowBandSize w:val="1"/>
      <w:tblStyleColBandSize w:val="1"/>
      <w:tblBorders>
        <w:right w:val="single" w:sz="4" w:space="0" w:color="156082" w:themeColor="accent1"/>
      </w:tblBorders>
    </w:tblPr>
    <w:tblStylePr w:type="firstRow">
      <w:rPr>
        <w:rFonts w:ascii="Arial" w:hAnsi="Arial" w:cs="Times New Roman"/>
        <w:i/>
        <w:color w:val="0C374B" w:themeColor="accent1" w:themeShade="95"/>
        <w:sz w:val="22"/>
      </w:rPr>
      <w:tblPr/>
      <w:tcPr>
        <w:tcBorders>
          <w:top w:val="none" w:sz="6" w:space="0" w:color="auto"/>
          <w:left w:val="none" w:sz="6" w:space="0" w:color="auto"/>
          <w:bottom w:val="single" w:sz="4" w:space="0" w:color="156082" w:themeColor="accent1"/>
          <w:right w:val="none" w:sz="6" w:space="0" w:color="auto"/>
        </w:tcBorders>
        <w:shd w:val="clear" w:color="FFFFFF" w:themeColor="light1" w:fill="FFFFFF" w:themeFill="light1"/>
      </w:tcPr>
    </w:tblStylePr>
    <w:tblStylePr w:type="lastRow">
      <w:rPr>
        <w:rFonts w:ascii="Arial" w:hAnsi="Arial" w:cs="Times New Roman"/>
        <w:i/>
        <w:color w:val="0C374B" w:themeColor="accent1" w:themeShade="95"/>
        <w:sz w:val="22"/>
      </w:rPr>
      <w:tblPr/>
      <w:tcPr>
        <w:tcBorders>
          <w:top w:val="single" w:sz="4" w:space="0" w:color="156082" w:themeColor="accent1"/>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0C374B" w:themeColor="accent1" w:themeShade="95"/>
        <w:sz w:val="22"/>
      </w:rPr>
      <w:tblPr/>
      <w:tcPr>
        <w:tcBorders>
          <w:top w:val="none" w:sz="6" w:space="0" w:color="auto"/>
          <w:left w:val="none" w:sz="6" w:space="0" w:color="auto"/>
          <w:bottom w:val="none" w:sz="6" w:space="0" w:color="auto"/>
          <w:right w:val="single" w:sz="4" w:space="0" w:color="156082" w:themeColor="accent1"/>
        </w:tcBorders>
        <w:shd w:val="clear" w:color="FFFFFF" w:fill="auto"/>
      </w:tcPr>
    </w:tblStylePr>
    <w:tblStylePr w:type="lastCol">
      <w:rPr>
        <w:rFonts w:ascii="Arial" w:hAnsi="Arial" w:cs="Times New Roman"/>
        <w:i/>
        <w:color w:val="0C374B" w:themeColor="accent1" w:themeShade="95"/>
        <w:sz w:val="22"/>
      </w:rPr>
      <w:tblPr/>
      <w:tcPr>
        <w:tcBorders>
          <w:top w:val="none" w:sz="6" w:space="0" w:color="auto"/>
          <w:left w:val="single" w:sz="4" w:space="0" w:color="156082" w:themeColor="accent1"/>
          <w:bottom w:val="none" w:sz="6" w:space="0" w:color="auto"/>
          <w:right w:val="none" w:sz="6" w:space="0" w:color="auto"/>
        </w:tcBorders>
        <w:shd w:val="clear" w:color="FFFFFF" w:fill="auto"/>
      </w:tcPr>
    </w:tblStylePr>
    <w:tblStylePr w:type="band1Vert">
      <w:rPr>
        <w:rFonts w:cs="Times New Roman"/>
      </w:rPr>
      <w:tblPr/>
      <w:tcPr>
        <w:shd w:val="clear" w:color="B1DEF2" w:themeColor="accent1" w:themeTint="40" w:fill="B1DEF2" w:themeFill="accent1" w:themeFillTint="40"/>
      </w:tcPr>
    </w:tblStylePr>
    <w:tblStylePr w:type="band1Horz">
      <w:rPr>
        <w:rFonts w:ascii="Arial" w:hAnsi="Arial" w:cs="Times New Roman"/>
        <w:color w:val="0C374B" w:themeColor="accent1" w:themeShade="95"/>
        <w:sz w:val="22"/>
      </w:rPr>
      <w:tblPr/>
      <w:tcPr>
        <w:shd w:val="clear" w:color="B1DEF2" w:themeColor="accent1" w:themeTint="40" w:fill="B1DEF2" w:themeFill="accent1" w:themeFillTint="40"/>
      </w:tcPr>
    </w:tblStylePr>
    <w:tblStylePr w:type="band2Horz">
      <w:rPr>
        <w:rFonts w:ascii="Arial" w:hAnsi="Arial" w:cs="Times New Roman"/>
        <w:color w:val="0C374B" w:themeColor="accent1" w:themeShade="95"/>
        <w:sz w:val="22"/>
      </w:rPr>
    </w:tblStylePr>
  </w:style>
  <w:style w:type="table" w:customStyle="1" w:styleId="ListTable7Colorful-Accent2">
    <w:name w:val="List Table 7 Colorful - Accent 2"/>
    <w:basedOn w:val="a1"/>
    <w:uiPriority w:val="99"/>
    <w:pPr>
      <w:spacing w:after="0" w:line="240" w:lineRule="auto"/>
    </w:pPr>
    <w:rPr>
      <w:rFonts w:cs="Times New Roman"/>
    </w:rPr>
    <w:tblPr>
      <w:tblStyleRowBandSize w:val="1"/>
      <w:tblStyleColBandSize w:val="1"/>
      <w:tblBorders>
        <w:right w:val="single" w:sz="4" w:space="0" w:color="F2AA85" w:themeColor="accent2" w:themeTint="97"/>
      </w:tblBorders>
    </w:tblPr>
    <w:tblStylePr w:type="firstRow">
      <w:rPr>
        <w:rFonts w:ascii="Arial" w:hAnsi="Arial" w:cs="Times New Roman"/>
        <w:i/>
        <w:color w:val="F2AA85" w:themeColor="accent2" w:themeTint="97" w:themeShade="95"/>
        <w:sz w:val="22"/>
      </w:rPr>
      <w:tblPr/>
      <w:tcPr>
        <w:tcBorders>
          <w:top w:val="none" w:sz="6" w:space="0" w:color="auto"/>
          <w:left w:val="none" w:sz="6" w:space="0" w:color="auto"/>
          <w:bottom w:val="single" w:sz="4" w:space="0" w:color="F2AA85" w:themeColor="accent2" w:themeTint="97"/>
          <w:right w:val="none" w:sz="6" w:space="0" w:color="auto"/>
        </w:tcBorders>
        <w:shd w:val="clear" w:color="FFFFFF" w:themeColor="light1" w:fill="FFFFFF" w:themeFill="light1"/>
      </w:tcPr>
    </w:tblStylePr>
    <w:tblStylePr w:type="lastRow">
      <w:rPr>
        <w:rFonts w:ascii="Arial" w:hAnsi="Arial" w:cs="Times New Roman"/>
        <w:i/>
        <w:color w:val="F2AA85" w:themeColor="accent2" w:themeTint="97" w:themeShade="95"/>
        <w:sz w:val="22"/>
      </w:rPr>
      <w:tblPr/>
      <w:tcPr>
        <w:tcBorders>
          <w:top w:val="single" w:sz="4" w:space="0" w:color="F2AA85" w:themeColor="accent2" w:themeTint="97"/>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F2AA85" w:themeColor="accent2" w:themeTint="97" w:themeShade="95"/>
        <w:sz w:val="22"/>
      </w:rPr>
      <w:tblPr/>
      <w:tcPr>
        <w:tcBorders>
          <w:top w:val="none" w:sz="6" w:space="0" w:color="auto"/>
          <w:left w:val="none" w:sz="6" w:space="0" w:color="auto"/>
          <w:bottom w:val="none" w:sz="6" w:space="0" w:color="auto"/>
          <w:right w:val="single" w:sz="4" w:space="0" w:color="F2AA85" w:themeColor="accent2" w:themeTint="97"/>
        </w:tcBorders>
        <w:shd w:val="clear" w:color="FFFFFF" w:fill="auto"/>
      </w:tcPr>
    </w:tblStylePr>
    <w:tblStylePr w:type="lastCol">
      <w:rPr>
        <w:rFonts w:ascii="Arial" w:hAnsi="Arial" w:cs="Times New Roman"/>
        <w:i/>
        <w:color w:val="F2AA85" w:themeColor="accent2" w:themeTint="97" w:themeShade="95"/>
        <w:sz w:val="22"/>
      </w:rPr>
      <w:tblPr/>
      <w:tcPr>
        <w:tcBorders>
          <w:top w:val="none" w:sz="6" w:space="0" w:color="auto"/>
          <w:left w:val="single" w:sz="4" w:space="0" w:color="F2AA85" w:themeColor="accent2" w:themeTint="97"/>
          <w:bottom w:val="none" w:sz="6" w:space="0" w:color="auto"/>
          <w:right w:val="none" w:sz="6" w:space="0" w:color="auto"/>
        </w:tcBorders>
        <w:shd w:val="clear" w:color="FFFFFF" w:fill="auto"/>
      </w:tcPr>
    </w:tblStylePr>
    <w:tblStylePr w:type="band1Vert">
      <w:rPr>
        <w:rFonts w:cs="Times New Roman"/>
      </w:rPr>
      <w:tblPr/>
      <w:tcPr>
        <w:shd w:val="clear" w:color="F9DBCB" w:themeColor="accent2" w:themeTint="40" w:fill="F9DBCB" w:themeFill="accent2" w:themeFillTint="40"/>
      </w:tcPr>
    </w:tblStylePr>
    <w:tblStylePr w:type="band1Horz">
      <w:rPr>
        <w:rFonts w:ascii="Arial" w:hAnsi="Arial" w:cs="Times New Roman"/>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s="Times New Roman"/>
        <w:color w:val="F2AA85" w:themeColor="accent2" w:themeTint="97" w:themeShade="95"/>
        <w:sz w:val="22"/>
      </w:rPr>
    </w:tblStylePr>
  </w:style>
  <w:style w:type="table" w:customStyle="1" w:styleId="ListTable7Colorful-Accent3">
    <w:name w:val="List Table 7 Colorful - Accent 3"/>
    <w:basedOn w:val="a1"/>
    <w:uiPriority w:val="99"/>
    <w:pPr>
      <w:spacing w:after="0" w:line="240" w:lineRule="auto"/>
    </w:pPr>
    <w:rPr>
      <w:rFonts w:cs="Times New Roman"/>
    </w:rPr>
    <w:tblPr>
      <w:tblStyleRowBandSize w:val="1"/>
      <w:tblStyleColBandSize w:val="1"/>
      <w:tblBorders>
        <w:right w:val="single" w:sz="4" w:space="0" w:color="48D45B" w:themeColor="accent3" w:themeTint="98"/>
      </w:tblBorders>
    </w:tblPr>
    <w:tblStylePr w:type="firstRow">
      <w:rPr>
        <w:rFonts w:ascii="Arial" w:hAnsi="Arial" w:cs="Times New Roman"/>
        <w:i/>
        <w:color w:val="48D45B" w:themeColor="accent3" w:themeTint="98" w:themeShade="95"/>
        <w:sz w:val="22"/>
      </w:rPr>
      <w:tblPr/>
      <w:tcPr>
        <w:tcBorders>
          <w:top w:val="none" w:sz="6" w:space="0" w:color="auto"/>
          <w:left w:val="none" w:sz="6" w:space="0" w:color="auto"/>
          <w:bottom w:val="single" w:sz="4" w:space="0" w:color="48D45B" w:themeColor="accent3" w:themeTint="98"/>
          <w:right w:val="none" w:sz="6" w:space="0" w:color="auto"/>
        </w:tcBorders>
        <w:shd w:val="clear" w:color="FFFFFF" w:themeColor="light1" w:fill="FFFFFF" w:themeFill="light1"/>
      </w:tcPr>
    </w:tblStylePr>
    <w:tblStylePr w:type="lastRow">
      <w:rPr>
        <w:rFonts w:ascii="Arial" w:hAnsi="Arial" w:cs="Times New Roman"/>
        <w:i/>
        <w:color w:val="48D45B" w:themeColor="accent3" w:themeTint="98" w:themeShade="95"/>
        <w:sz w:val="22"/>
      </w:rPr>
      <w:tblPr/>
      <w:tcPr>
        <w:tcBorders>
          <w:top w:val="single" w:sz="4" w:space="0" w:color="48D45B" w:themeColor="accent3" w:themeTint="98"/>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48D45B" w:themeColor="accent3" w:themeTint="98" w:themeShade="95"/>
        <w:sz w:val="22"/>
      </w:rPr>
      <w:tblPr/>
      <w:tcPr>
        <w:tcBorders>
          <w:top w:val="none" w:sz="6" w:space="0" w:color="auto"/>
          <w:left w:val="none" w:sz="6" w:space="0" w:color="auto"/>
          <w:bottom w:val="none" w:sz="6" w:space="0" w:color="auto"/>
          <w:right w:val="single" w:sz="4" w:space="0" w:color="48D45B" w:themeColor="accent3" w:themeTint="98"/>
        </w:tcBorders>
        <w:shd w:val="clear" w:color="FFFFFF" w:fill="auto"/>
      </w:tcPr>
    </w:tblStylePr>
    <w:tblStylePr w:type="lastCol">
      <w:rPr>
        <w:rFonts w:ascii="Arial" w:hAnsi="Arial" w:cs="Times New Roman"/>
        <w:i/>
        <w:color w:val="48D45B" w:themeColor="accent3" w:themeTint="98" w:themeShade="95"/>
        <w:sz w:val="22"/>
      </w:rPr>
      <w:tblPr/>
      <w:tcPr>
        <w:tcBorders>
          <w:top w:val="none" w:sz="6" w:space="0" w:color="auto"/>
          <w:left w:val="single" w:sz="4" w:space="0" w:color="48D45B" w:themeColor="accent3" w:themeTint="98"/>
          <w:bottom w:val="none" w:sz="6" w:space="0" w:color="auto"/>
          <w:right w:val="none" w:sz="6" w:space="0" w:color="auto"/>
        </w:tcBorders>
        <w:shd w:val="clear" w:color="FFFFFF" w:fill="auto"/>
      </w:tcPr>
    </w:tblStylePr>
    <w:tblStylePr w:type="band1Vert">
      <w:rPr>
        <w:rFonts w:cs="Times New Roman"/>
      </w:rPr>
      <w:tblPr/>
      <w:tcPr>
        <w:shd w:val="clear" w:color="B2EDB9" w:themeColor="accent3" w:themeTint="40" w:fill="B2EDB9" w:themeFill="accent3" w:themeFillTint="40"/>
      </w:tcPr>
    </w:tblStylePr>
    <w:tblStylePr w:type="band1Horz">
      <w:rPr>
        <w:rFonts w:ascii="Arial" w:hAnsi="Arial" w:cs="Times New Roman"/>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s="Times New Roman"/>
        <w:color w:val="48D45B" w:themeColor="accent3" w:themeTint="98" w:themeShade="95"/>
        <w:sz w:val="22"/>
      </w:rPr>
    </w:tblStylePr>
  </w:style>
  <w:style w:type="table" w:customStyle="1" w:styleId="ListTable7Colorful-Accent4">
    <w:name w:val="List Table 7 Colorful - Accent 4"/>
    <w:basedOn w:val="a1"/>
    <w:uiPriority w:val="99"/>
    <w:pPr>
      <w:spacing w:after="0" w:line="240" w:lineRule="auto"/>
    </w:pPr>
    <w:rPr>
      <w:rFonts w:cs="Times New Roman"/>
    </w:rPr>
    <w:tblPr>
      <w:tblStyleRowBandSize w:val="1"/>
      <w:tblStyleColBandSize w:val="1"/>
      <w:tblBorders>
        <w:right w:val="single" w:sz="4" w:space="0" w:color="5FCAF3" w:themeColor="accent4" w:themeTint="9A"/>
      </w:tblBorders>
    </w:tblPr>
    <w:tblStylePr w:type="firstRow">
      <w:rPr>
        <w:rFonts w:ascii="Arial" w:hAnsi="Arial" w:cs="Times New Roman"/>
        <w:i/>
        <w:color w:val="5FCAF3" w:themeColor="accent4" w:themeTint="9A" w:themeShade="95"/>
        <w:sz w:val="22"/>
      </w:rPr>
      <w:tblPr/>
      <w:tcPr>
        <w:tcBorders>
          <w:top w:val="none" w:sz="6" w:space="0" w:color="auto"/>
          <w:left w:val="none" w:sz="6" w:space="0" w:color="auto"/>
          <w:bottom w:val="single" w:sz="4" w:space="0" w:color="5FCAF3" w:themeColor="accent4" w:themeTint="9A"/>
          <w:right w:val="none" w:sz="6" w:space="0" w:color="auto"/>
        </w:tcBorders>
        <w:shd w:val="clear" w:color="FFFFFF" w:themeColor="light1" w:fill="FFFFFF" w:themeFill="light1"/>
      </w:tcPr>
    </w:tblStylePr>
    <w:tblStylePr w:type="lastRow">
      <w:rPr>
        <w:rFonts w:ascii="Arial" w:hAnsi="Arial" w:cs="Times New Roman"/>
        <w:i/>
        <w:color w:val="5FCAF3" w:themeColor="accent4" w:themeTint="9A" w:themeShade="95"/>
        <w:sz w:val="22"/>
      </w:rPr>
      <w:tblPr/>
      <w:tcPr>
        <w:tcBorders>
          <w:top w:val="single" w:sz="4" w:space="0" w:color="5FCAF3" w:themeColor="accent4" w:themeTint="9A"/>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5FCAF3" w:themeColor="accent4" w:themeTint="9A" w:themeShade="95"/>
        <w:sz w:val="22"/>
      </w:rPr>
      <w:tblPr/>
      <w:tcPr>
        <w:tcBorders>
          <w:top w:val="none" w:sz="6" w:space="0" w:color="auto"/>
          <w:left w:val="none" w:sz="6" w:space="0" w:color="auto"/>
          <w:bottom w:val="none" w:sz="6" w:space="0" w:color="auto"/>
          <w:right w:val="single" w:sz="4" w:space="0" w:color="5FCAF3" w:themeColor="accent4" w:themeTint="9A"/>
        </w:tcBorders>
        <w:shd w:val="clear" w:color="FFFFFF" w:fill="auto"/>
      </w:tcPr>
    </w:tblStylePr>
    <w:tblStylePr w:type="lastCol">
      <w:rPr>
        <w:rFonts w:ascii="Arial" w:hAnsi="Arial" w:cs="Times New Roman"/>
        <w:i/>
        <w:color w:val="5FCAF3" w:themeColor="accent4" w:themeTint="9A" w:themeShade="95"/>
        <w:sz w:val="22"/>
      </w:rPr>
      <w:tblPr/>
      <w:tcPr>
        <w:tcBorders>
          <w:top w:val="none" w:sz="6" w:space="0" w:color="auto"/>
          <w:left w:val="single" w:sz="4" w:space="0" w:color="5FCAF3" w:themeColor="accent4" w:themeTint="9A"/>
          <w:bottom w:val="none" w:sz="6" w:space="0" w:color="auto"/>
          <w:right w:val="none" w:sz="6" w:space="0" w:color="auto"/>
        </w:tcBorders>
        <w:shd w:val="clear" w:color="FFFFFF" w:fill="auto"/>
      </w:tcPr>
    </w:tblStylePr>
    <w:tblStylePr w:type="band1Vert">
      <w:rPr>
        <w:rFonts w:cs="Times New Roman"/>
      </w:rPr>
      <w:tblPr/>
      <w:tcPr>
        <w:shd w:val="clear" w:color="BCE9FA" w:themeColor="accent4" w:themeTint="40" w:fill="BCE9FA" w:themeFill="accent4" w:themeFillTint="40"/>
      </w:tcPr>
    </w:tblStylePr>
    <w:tblStylePr w:type="band1Horz">
      <w:rPr>
        <w:rFonts w:ascii="Arial" w:hAnsi="Arial" w:cs="Times New Roman"/>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s="Times New Roman"/>
        <w:color w:val="5FCAF3" w:themeColor="accent4" w:themeTint="9A" w:themeShade="95"/>
        <w:sz w:val="22"/>
      </w:rPr>
    </w:tblStylePr>
  </w:style>
  <w:style w:type="table" w:customStyle="1" w:styleId="ListTable7Colorful-Accent5">
    <w:name w:val="List Table 7 Colorful - Accent 5"/>
    <w:basedOn w:val="a1"/>
    <w:uiPriority w:val="99"/>
    <w:pPr>
      <w:spacing w:after="0" w:line="240" w:lineRule="auto"/>
    </w:pPr>
    <w:rPr>
      <w:rFonts w:cs="Times New Roman"/>
    </w:rPr>
    <w:tblPr>
      <w:tblStyleRowBandSize w:val="1"/>
      <w:tblStyleColBandSize w:val="1"/>
      <w:tblBorders>
        <w:right w:val="single" w:sz="4" w:space="0" w:color="D76CCB" w:themeColor="accent5" w:themeTint="9A"/>
      </w:tblBorders>
    </w:tblPr>
    <w:tblStylePr w:type="firstRow">
      <w:rPr>
        <w:rFonts w:ascii="Arial" w:hAnsi="Arial" w:cs="Times New Roman"/>
        <w:i/>
        <w:color w:val="D76CCB" w:themeColor="accent5" w:themeTint="9A" w:themeShade="95"/>
        <w:sz w:val="22"/>
      </w:rPr>
      <w:tblPr/>
      <w:tcPr>
        <w:tcBorders>
          <w:top w:val="none" w:sz="6" w:space="0" w:color="auto"/>
          <w:left w:val="none" w:sz="6" w:space="0" w:color="auto"/>
          <w:bottom w:val="single" w:sz="4" w:space="0" w:color="D76CCB" w:themeColor="accent5" w:themeTint="9A"/>
          <w:right w:val="none" w:sz="6" w:space="0" w:color="auto"/>
        </w:tcBorders>
        <w:shd w:val="clear" w:color="FFFFFF" w:themeColor="light1" w:fill="FFFFFF" w:themeFill="light1"/>
      </w:tcPr>
    </w:tblStylePr>
    <w:tblStylePr w:type="lastRow">
      <w:rPr>
        <w:rFonts w:ascii="Arial" w:hAnsi="Arial" w:cs="Times New Roman"/>
        <w:i/>
        <w:color w:val="D76CCB" w:themeColor="accent5" w:themeTint="9A" w:themeShade="95"/>
        <w:sz w:val="22"/>
      </w:rPr>
      <w:tblPr/>
      <w:tcPr>
        <w:tcBorders>
          <w:top w:val="single" w:sz="4" w:space="0" w:color="D76CCB" w:themeColor="accent5" w:themeTint="9A"/>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D76CCB" w:themeColor="accent5" w:themeTint="9A" w:themeShade="95"/>
        <w:sz w:val="22"/>
      </w:rPr>
      <w:tblPr/>
      <w:tcPr>
        <w:tcBorders>
          <w:top w:val="none" w:sz="6" w:space="0" w:color="auto"/>
          <w:left w:val="none" w:sz="6" w:space="0" w:color="auto"/>
          <w:bottom w:val="none" w:sz="6" w:space="0" w:color="auto"/>
          <w:right w:val="single" w:sz="4" w:space="0" w:color="D76CCB" w:themeColor="accent5" w:themeTint="9A"/>
        </w:tcBorders>
        <w:shd w:val="clear" w:color="FFFFFF" w:fill="auto"/>
      </w:tcPr>
    </w:tblStylePr>
    <w:tblStylePr w:type="lastCol">
      <w:rPr>
        <w:rFonts w:ascii="Arial" w:hAnsi="Arial" w:cs="Times New Roman"/>
        <w:i/>
        <w:color w:val="D76CCB" w:themeColor="accent5" w:themeTint="9A" w:themeShade="95"/>
        <w:sz w:val="22"/>
      </w:rPr>
      <w:tblPr/>
      <w:tcPr>
        <w:tcBorders>
          <w:top w:val="none" w:sz="6" w:space="0" w:color="auto"/>
          <w:left w:val="single" w:sz="4" w:space="0" w:color="D76CCB" w:themeColor="accent5" w:themeTint="9A"/>
          <w:bottom w:val="none" w:sz="6" w:space="0" w:color="auto"/>
          <w:right w:val="none" w:sz="6" w:space="0" w:color="auto"/>
        </w:tcBorders>
        <w:shd w:val="clear" w:color="FFFFFF" w:fill="auto"/>
      </w:tcPr>
    </w:tblStylePr>
    <w:tblStylePr w:type="band1Vert">
      <w:rPr>
        <w:rFonts w:cs="Times New Roman"/>
      </w:rPr>
      <w:tblPr/>
      <w:tcPr>
        <w:shd w:val="clear" w:color="EEC2E9" w:themeColor="accent5" w:themeTint="40" w:fill="EEC2E9" w:themeFill="accent5" w:themeFillTint="40"/>
      </w:tcPr>
    </w:tblStylePr>
    <w:tblStylePr w:type="band1Horz">
      <w:rPr>
        <w:rFonts w:ascii="Arial" w:hAnsi="Arial" w:cs="Times New Roman"/>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s="Times New Roman"/>
        <w:color w:val="D76CCB" w:themeColor="accent5" w:themeTint="9A" w:themeShade="95"/>
        <w:sz w:val="22"/>
      </w:rPr>
    </w:tblStylePr>
  </w:style>
  <w:style w:type="table" w:customStyle="1" w:styleId="ListTable7Colorful-Accent6">
    <w:name w:val="List Table 7 Colorful - Accent 6"/>
    <w:basedOn w:val="a1"/>
    <w:uiPriority w:val="99"/>
    <w:pPr>
      <w:spacing w:after="0" w:line="240" w:lineRule="auto"/>
    </w:pPr>
    <w:rPr>
      <w:rFonts w:cs="Times New Roman"/>
    </w:rPr>
    <w:tblPr>
      <w:tblStyleRowBandSize w:val="1"/>
      <w:tblStyleColBandSize w:val="1"/>
      <w:tblBorders>
        <w:right w:val="single" w:sz="4" w:space="0" w:color="8ED873" w:themeColor="accent6" w:themeTint="98"/>
      </w:tblBorders>
    </w:tblPr>
    <w:tblStylePr w:type="firstRow">
      <w:rPr>
        <w:rFonts w:ascii="Arial" w:hAnsi="Arial" w:cs="Times New Roman"/>
        <w:i/>
        <w:color w:val="8ED873" w:themeColor="accent6" w:themeTint="98" w:themeShade="95"/>
        <w:sz w:val="22"/>
      </w:rPr>
      <w:tblPr/>
      <w:tcPr>
        <w:tcBorders>
          <w:top w:val="none" w:sz="6" w:space="0" w:color="auto"/>
          <w:left w:val="none" w:sz="6" w:space="0" w:color="auto"/>
          <w:bottom w:val="single" w:sz="4" w:space="0" w:color="8ED873" w:themeColor="accent6" w:themeTint="98"/>
          <w:right w:val="none" w:sz="6" w:space="0" w:color="auto"/>
        </w:tcBorders>
        <w:shd w:val="clear" w:color="FFFFFF" w:themeColor="light1" w:fill="FFFFFF" w:themeFill="light1"/>
      </w:tcPr>
    </w:tblStylePr>
    <w:tblStylePr w:type="lastRow">
      <w:rPr>
        <w:rFonts w:ascii="Arial" w:hAnsi="Arial" w:cs="Times New Roman"/>
        <w:i/>
        <w:color w:val="8ED873" w:themeColor="accent6" w:themeTint="98" w:themeShade="95"/>
        <w:sz w:val="22"/>
      </w:rPr>
      <w:tblPr/>
      <w:tcPr>
        <w:tcBorders>
          <w:top w:val="single" w:sz="4" w:space="0" w:color="8ED873" w:themeColor="accent6" w:themeTint="98"/>
          <w:left w:val="none" w:sz="6" w:space="0" w:color="auto"/>
          <w:bottom w:val="none" w:sz="6" w:space="0" w:color="auto"/>
          <w:right w:val="none" w:sz="6" w:space="0" w:color="auto"/>
        </w:tcBorders>
        <w:shd w:val="clear" w:color="FFFFFF" w:themeColor="light1" w:fill="FFFFFF" w:themeFill="light1"/>
      </w:tcPr>
    </w:tblStylePr>
    <w:tblStylePr w:type="firstCol">
      <w:pPr>
        <w:jc w:val="right"/>
      </w:pPr>
      <w:rPr>
        <w:rFonts w:ascii="Arial" w:hAnsi="Arial" w:cs="Times New Roman"/>
        <w:i/>
        <w:color w:val="8ED873" w:themeColor="accent6" w:themeTint="98" w:themeShade="95"/>
        <w:sz w:val="22"/>
      </w:rPr>
      <w:tblPr/>
      <w:tcPr>
        <w:tcBorders>
          <w:top w:val="none" w:sz="6" w:space="0" w:color="auto"/>
          <w:left w:val="none" w:sz="6" w:space="0" w:color="auto"/>
          <w:bottom w:val="none" w:sz="6" w:space="0" w:color="auto"/>
          <w:right w:val="single" w:sz="4" w:space="0" w:color="8ED873" w:themeColor="accent6" w:themeTint="98"/>
        </w:tcBorders>
        <w:shd w:val="clear" w:color="FFFFFF" w:fill="auto"/>
      </w:tcPr>
    </w:tblStylePr>
    <w:tblStylePr w:type="lastCol">
      <w:rPr>
        <w:rFonts w:ascii="Arial" w:hAnsi="Arial" w:cs="Times New Roman"/>
        <w:i/>
        <w:color w:val="8ED873" w:themeColor="accent6" w:themeTint="98" w:themeShade="95"/>
        <w:sz w:val="22"/>
      </w:rPr>
      <w:tblPr/>
      <w:tcPr>
        <w:tcBorders>
          <w:top w:val="none" w:sz="6" w:space="0" w:color="auto"/>
          <w:left w:val="single" w:sz="4" w:space="0" w:color="8ED873" w:themeColor="accent6" w:themeTint="98"/>
          <w:bottom w:val="none" w:sz="6" w:space="0" w:color="auto"/>
          <w:right w:val="none" w:sz="6" w:space="0" w:color="auto"/>
        </w:tcBorders>
        <w:shd w:val="clear" w:color="FFFFFF" w:fill="auto"/>
      </w:tcPr>
    </w:tblStylePr>
    <w:tblStylePr w:type="band1Vert">
      <w:rPr>
        <w:rFonts w:cs="Times New Roman"/>
      </w:rPr>
      <w:tblPr/>
      <w:tcPr>
        <w:shd w:val="clear" w:color="CFEFC4" w:themeColor="accent6" w:themeTint="40" w:fill="CFEFC4" w:themeFill="accent6" w:themeFillTint="40"/>
      </w:tcPr>
    </w:tblStylePr>
    <w:tblStylePr w:type="band1Horz">
      <w:rPr>
        <w:rFonts w:ascii="Arial" w:hAnsi="Arial" w:cs="Times New Roman"/>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s="Times New Roman"/>
        <w:color w:val="8ED873" w:themeColor="accent6" w:themeTint="98" w:themeShade="95"/>
        <w:sz w:val="22"/>
      </w:rPr>
    </w:tblStylePr>
  </w:style>
  <w:style w:type="table" w:customStyle="1" w:styleId="Lined-Accent">
    <w:name w:val="Lined - Accent"/>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19729B" w:themeColor="accent1" w:themeTint="EA" w:fill="19729B" w:themeFill="accent1" w:themeFillTint="EA"/>
      </w:tcPr>
    </w:tblStylePr>
    <w:tblStylePr w:type="lastRow">
      <w:rPr>
        <w:rFonts w:ascii="Arial" w:hAnsi="Arial" w:cs="Times New Roman"/>
        <w:color w:val="F2F2F2"/>
        <w:sz w:val="22"/>
      </w:rPr>
      <w:tblPr/>
      <w:tcPr>
        <w:shd w:val="clear" w:color="19729B" w:themeColor="accent1" w:themeTint="EA" w:fill="19729B" w:themeFill="accent1" w:themeFillTint="EA"/>
      </w:tcPr>
    </w:tblStylePr>
    <w:tblStylePr w:type="firstCol">
      <w:rPr>
        <w:rFonts w:ascii="Arial" w:hAnsi="Arial" w:cs="Times New Roman"/>
        <w:color w:val="F2F2F2"/>
        <w:sz w:val="22"/>
      </w:rPr>
      <w:tblPr/>
      <w:tcPr>
        <w:shd w:val="clear" w:color="19729B" w:themeColor="accent1" w:themeTint="EA" w:fill="19729B" w:themeFill="accent1" w:themeFillTint="EA"/>
      </w:tcPr>
    </w:tblStylePr>
    <w:tblStylePr w:type="lastCol">
      <w:rPr>
        <w:rFonts w:ascii="Arial" w:hAnsi="Arial" w:cs="Times New Roman"/>
        <w:color w:val="F2F2F2"/>
        <w:sz w:val="22"/>
      </w:rPr>
      <w:tblPr/>
      <w:tcPr>
        <w:shd w:val="clear" w:color="19729B" w:themeColor="accent1" w:themeTint="EA" w:fill="19729B"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9ED5EF" w:themeColor="accent1" w:themeTint="50" w:fill="9ED5EF"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9ED5EF" w:themeColor="accent1" w:themeTint="50" w:fill="9ED5EF" w:themeFill="accent1" w:themeFillTint="50"/>
      </w:tcPr>
    </w:tblStylePr>
  </w:style>
  <w:style w:type="table" w:customStyle="1" w:styleId="Lined-Accent2">
    <w:name w:val="Lined - Accent 2"/>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2AA85" w:themeColor="accent2" w:themeTint="97" w:fill="F2AA85" w:themeFill="accent2" w:themeFillTint="97"/>
      </w:tcPr>
    </w:tblStylePr>
    <w:tblStylePr w:type="lastRow">
      <w:rPr>
        <w:rFonts w:ascii="Arial" w:hAnsi="Arial" w:cs="Times New Roman"/>
        <w:color w:val="F2F2F2"/>
        <w:sz w:val="22"/>
      </w:rPr>
      <w:tblPr/>
      <w:tcPr>
        <w:shd w:val="clear" w:color="F2AA85" w:themeColor="accent2" w:themeTint="97" w:fill="F2AA85" w:themeFill="accent2" w:themeFillTint="97"/>
      </w:tcPr>
    </w:tblStylePr>
    <w:tblStylePr w:type="firstCol">
      <w:rPr>
        <w:rFonts w:ascii="Arial" w:hAnsi="Arial" w:cs="Times New Roman"/>
        <w:color w:val="F2F2F2"/>
        <w:sz w:val="22"/>
      </w:rPr>
      <w:tblPr/>
      <w:tcPr>
        <w:shd w:val="clear" w:color="F2AA85" w:themeColor="accent2" w:themeTint="97" w:fill="F2AA85" w:themeFill="accent2" w:themeFillTint="97"/>
      </w:tcPr>
    </w:tblStylePr>
    <w:tblStylePr w:type="lastCol">
      <w:rPr>
        <w:rFonts w:ascii="Arial" w:hAnsi="Arial" w:cs="Times New Roman"/>
        <w:color w:val="F2F2F2"/>
        <w:sz w:val="22"/>
      </w:rPr>
      <w:tblPr/>
      <w:tcPr>
        <w:shd w:val="clear" w:color="F2AA85" w:themeColor="accent2" w:themeTint="97" w:fill="F2AA8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AE2D6" w:themeColor="accent2" w:themeTint="32" w:fill="FAE2D6"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AE2D6" w:themeColor="accent2" w:themeTint="32" w:fill="FAE2D6" w:themeFill="accent2" w:themeFillTint="32"/>
      </w:tcPr>
    </w:tblStylePr>
  </w:style>
  <w:style w:type="table" w:customStyle="1" w:styleId="Lined-Accent3">
    <w:name w:val="Lined - Accent 3"/>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196C24" w:themeColor="accent3" w:themeTint="FE" w:fill="196C24" w:themeFill="accent3" w:themeFillTint="FE"/>
      </w:tcPr>
    </w:tblStylePr>
    <w:tblStylePr w:type="lastRow">
      <w:rPr>
        <w:rFonts w:ascii="Arial" w:hAnsi="Arial" w:cs="Times New Roman"/>
        <w:color w:val="F2F2F2"/>
        <w:sz w:val="22"/>
      </w:rPr>
      <w:tblPr/>
      <w:tcPr>
        <w:shd w:val="clear" w:color="196C24" w:themeColor="accent3" w:themeTint="FE" w:fill="196C24" w:themeFill="accent3" w:themeFillTint="FE"/>
      </w:tcPr>
    </w:tblStylePr>
    <w:tblStylePr w:type="firstCol">
      <w:rPr>
        <w:rFonts w:ascii="Arial" w:hAnsi="Arial" w:cs="Times New Roman"/>
        <w:color w:val="F2F2F2"/>
        <w:sz w:val="22"/>
      </w:rPr>
      <w:tblPr/>
      <w:tcPr>
        <w:shd w:val="clear" w:color="196C24" w:themeColor="accent3" w:themeTint="FE" w:fill="196C24" w:themeFill="accent3" w:themeFillTint="FE"/>
      </w:tcPr>
    </w:tblStylePr>
    <w:tblStylePr w:type="lastCol">
      <w:rPr>
        <w:rFonts w:ascii="Arial" w:hAnsi="Arial" w:cs="Times New Roman"/>
        <w:color w:val="F2F2F2"/>
        <w:sz w:val="22"/>
      </w:rPr>
      <w:tblPr/>
      <w:tcPr>
        <w:shd w:val="clear" w:color="196C24" w:themeColor="accent3" w:themeTint="FE" w:fill="196C24"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0F0C6" w:themeColor="accent3" w:themeTint="34" w:fill="C0F0C6"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0F0C6" w:themeColor="accent3" w:themeTint="34" w:fill="C0F0C6" w:themeFill="accent3" w:themeFillTint="34"/>
      </w:tcPr>
    </w:tblStylePr>
  </w:style>
  <w:style w:type="table" w:customStyle="1" w:styleId="Lined-Accent4">
    <w:name w:val="Lined - Accent 4"/>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FCAF3" w:themeColor="accent4" w:themeTint="9A" w:fill="5FCAF3" w:themeFill="accent4" w:themeFillTint="9A"/>
      </w:tcPr>
    </w:tblStylePr>
    <w:tblStylePr w:type="lastRow">
      <w:rPr>
        <w:rFonts w:ascii="Arial" w:hAnsi="Arial" w:cs="Times New Roman"/>
        <w:color w:val="F2F2F2"/>
        <w:sz w:val="22"/>
      </w:rPr>
      <w:tblPr/>
      <w:tcPr>
        <w:shd w:val="clear" w:color="5FCAF3" w:themeColor="accent4" w:themeTint="9A" w:fill="5FCAF3" w:themeFill="accent4" w:themeFillTint="9A"/>
      </w:tcPr>
    </w:tblStylePr>
    <w:tblStylePr w:type="firstCol">
      <w:rPr>
        <w:rFonts w:ascii="Arial" w:hAnsi="Arial" w:cs="Times New Roman"/>
        <w:color w:val="F2F2F2"/>
        <w:sz w:val="22"/>
      </w:rPr>
      <w:tblPr/>
      <w:tcPr>
        <w:shd w:val="clear" w:color="5FCAF3" w:themeColor="accent4" w:themeTint="9A" w:fill="5FCAF3" w:themeFill="accent4" w:themeFillTint="9A"/>
      </w:tcPr>
    </w:tblStylePr>
    <w:tblStylePr w:type="lastCol">
      <w:rPr>
        <w:rFonts w:ascii="Arial" w:hAnsi="Arial" w:cs="Times New Roman"/>
        <w:color w:val="F2F2F2"/>
        <w:sz w:val="22"/>
      </w:rPr>
      <w:tblPr/>
      <w:tcPr>
        <w:shd w:val="clear" w:color="5FCAF3" w:themeColor="accent4" w:themeTint="9A" w:fill="5FCAF3"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9EDFB" w:themeColor="accent4" w:themeTint="34" w:fill="C9EDFB"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9EDFB" w:themeColor="accent4" w:themeTint="34" w:fill="C9EDFB" w:themeFill="accent4" w:themeFillTint="34"/>
      </w:tcPr>
    </w:tblStylePr>
  </w:style>
  <w:style w:type="table" w:customStyle="1" w:styleId="Lined-Accent5">
    <w:name w:val="Lined - Accent 5"/>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02B93" w:themeColor="accent5" w:fill="A02B93" w:themeFill="accent5"/>
      </w:tcPr>
    </w:tblStylePr>
    <w:tblStylePr w:type="lastRow">
      <w:rPr>
        <w:rFonts w:ascii="Arial" w:hAnsi="Arial" w:cs="Times New Roman"/>
        <w:color w:val="F2F2F2"/>
        <w:sz w:val="22"/>
      </w:rPr>
      <w:tblPr/>
      <w:tcPr>
        <w:shd w:val="clear" w:color="A02B93" w:themeColor="accent5" w:fill="A02B93" w:themeFill="accent5"/>
      </w:tcPr>
    </w:tblStylePr>
    <w:tblStylePr w:type="firstCol">
      <w:rPr>
        <w:rFonts w:ascii="Arial" w:hAnsi="Arial" w:cs="Times New Roman"/>
        <w:color w:val="F2F2F2"/>
        <w:sz w:val="22"/>
      </w:rPr>
      <w:tblPr/>
      <w:tcPr>
        <w:shd w:val="clear" w:color="A02B93" w:themeColor="accent5" w:fill="A02B93" w:themeFill="accent5"/>
      </w:tcPr>
    </w:tblStylePr>
    <w:tblStylePr w:type="lastCol">
      <w:rPr>
        <w:rFonts w:ascii="Arial" w:hAnsi="Arial" w:cs="Times New Roman"/>
        <w:color w:val="F2F2F2"/>
        <w:sz w:val="22"/>
      </w:rPr>
      <w:tblPr/>
      <w:tcPr>
        <w:shd w:val="clear" w:color="A02B93" w:themeColor="accent5" w:fill="A02B93"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1CDED" w:themeColor="accent5" w:themeTint="34" w:fill="F1CDED"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1CDED" w:themeColor="accent5" w:themeTint="34" w:fill="F1CDED" w:themeFill="accent5" w:themeFillTint="34"/>
      </w:tcPr>
    </w:tblStylePr>
  </w:style>
  <w:style w:type="table" w:customStyle="1" w:styleId="Lined-Accent6">
    <w:name w:val="Lined - Accent 6"/>
    <w:basedOn w:val="a1"/>
    <w:uiPriority w:val="99"/>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4EA72E" w:themeColor="accent6" w:fill="4EA72E" w:themeFill="accent6"/>
      </w:tcPr>
    </w:tblStylePr>
    <w:tblStylePr w:type="lastRow">
      <w:rPr>
        <w:rFonts w:ascii="Arial" w:hAnsi="Arial" w:cs="Times New Roman"/>
        <w:color w:val="F2F2F2"/>
        <w:sz w:val="22"/>
      </w:rPr>
      <w:tblPr/>
      <w:tcPr>
        <w:shd w:val="clear" w:color="4EA72E" w:themeColor="accent6" w:fill="4EA72E" w:themeFill="accent6"/>
      </w:tcPr>
    </w:tblStylePr>
    <w:tblStylePr w:type="firstCol">
      <w:rPr>
        <w:rFonts w:ascii="Arial" w:hAnsi="Arial" w:cs="Times New Roman"/>
        <w:color w:val="F2F2F2"/>
        <w:sz w:val="22"/>
      </w:rPr>
      <w:tblPr/>
      <w:tcPr>
        <w:shd w:val="clear" w:color="4EA72E" w:themeColor="accent6" w:fill="4EA72E" w:themeFill="accent6"/>
      </w:tcPr>
    </w:tblStylePr>
    <w:tblStylePr w:type="lastCol">
      <w:rPr>
        <w:rFonts w:ascii="Arial" w:hAnsi="Arial" w:cs="Times New Roman"/>
        <w:color w:val="F2F2F2"/>
        <w:sz w:val="22"/>
      </w:rPr>
      <w:tblPr/>
      <w:tcPr>
        <w:shd w:val="clear" w:color="4EA72E" w:themeColor="accent6" w:fill="4EA72E"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F2CF" w:themeColor="accent6" w:themeTint="34" w:fill="D8F2CF"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s="Times New Roman"/>
        <w:color w:val="F2F2F2"/>
        <w:sz w:val="22"/>
      </w:rPr>
      <w:tblPr/>
      <w:tcPr>
        <w:shd w:val="clear" w:color="19729B" w:themeColor="accent1" w:themeTint="EA" w:fill="19729B" w:themeFill="accent1" w:themeFillTint="EA"/>
      </w:tcPr>
    </w:tblStylePr>
    <w:tblStylePr w:type="lastRow">
      <w:rPr>
        <w:rFonts w:ascii="Arial" w:hAnsi="Arial" w:cs="Times New Roman"/>
        <w:color w:val="F2F2F2"/>
        <w:sz w:val="22"/>
      </w:rPr>
      <w:tblPr/>
      <w:tcPr>
        <w:shd w:val="clear" w:color="19729B" w:themeColor="accent1" w:themeTint="EA" w:fill="19729B" w:themeFill="accent1" w:themeFillTint="EA"/>
      </w:tcPr>
    </w:tblStylePr>
    <w:tblStylePr w:type="firstCol">
      <w:rPr>
        <w:rFonts w:ascii="Arial" w:hAnsi="Arial" w:cs="Times New Roman"/>
        <w:color w:val="F2F2F2"/>
        <w:sz w:val="22"/>
      </w:rPr>
      <w:tblPr/>
      <w:tcPr>
        <w:shd w:val="clear" w:color="19729B" w:themeColor="accent1" w:themeTint="EA" w:fill="19729B" w:themeFill="accent1" w:themeFillTint="EA"/>
      </w:tcPr>
    </w:tblStylePr>
    <w:tblStylePr w:type="lastCol">
      <w:rPr>
        <w:rFonts w:ascii="Arial" w:hAnsi="Arial" w:cs="Times New Roman"/>
        <w:color w:val="F2F2F2"/>
        <w:sz w:val="22"/>
      </w:rPr>
      <w:tblPr/>
      <w:tcPr>
        <w:shd w:val="clear" w:color="19729B" w:themeColor="accent1" w:themeTint="EA" w:fill="19729B"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9ED5EF" w:themeColor="accent1" w:themeTint="50" w:fill="9ED5EF"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s="Times New Roman"/>
        <w:color w:val="F2F2F2"/>
        <w:sz w:val="22"/>
      </w:rPr>
      <w:tblPr/>
      <w:tcPr>
        <w:shd w:val="clear" w:color="F2AA85" w:themeColor="accent2" w:themeTint="97" w:fill="F2AA85" w:themeFill="accent2" w:themeFillTint="97"/>
      </w:tcPr>
    </w:tblStylePr>
    <w:tblStylePr w:type="lastRow">
      <w:rPr>
        <w:rFonts w:ascii="Arial" w:hAnsi="Arial" w:cs="Times New Roman"/>
        <w:color w:val="F2F2F2"/>
        <w:sz w:val="22"/>
      </w:rPr>
      <w:tblPr/>
      <w:tcPr>
        <w:shd w:val="clear" w:color="F2AA85" w:themeColor="accent2" w:themeTint="97" w:fill="F2AA85" w:themeFill="accent2" w:themeFillTint="97"/>
      </w:tcPr>
    </w:tblStylePr>
    <w:tblStylePr w:type="firstCol">
      <w:rPr>
        <w:rFonts w:ascii="Arial" w:hAnsi="Arial" w:cs="Times New Roman"/>
        <w:color w:val="F2F2F2"/>
        <w:sz w:val="22"/>
      </w:rPr>
      <w:tblPr/>
      <w:tcPr>
        <w:shd w:val="clear" w:color="F2AA85" w:themeColor="accent2" w:themeTint="97" w:fill="F2AA85" w:themeFill="accent2" w:themeFillTint="97"/>
      </w:tcPr>
    </w:tblStylePr>
    <w:tblStylePr w:type="lastCol">
      <w:rPr>
        <w:rFonts w:ascii="Arial" w:hAnsi="Arial" w:cs="Times New Roman"/>
        <w:color w:val="F2F2F2"/>
        <w:sz w:val="22"/>
      </w:rPr>
      <w:tblPr/>
      <w:tcPr>
        <w:shd w:val="clear" w:color="F2AA85" w:themeColor="accent2" w:themeTint="97" w:fill="F2AA8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AE2D6" w:themeColor="accent2" w:themeTint="32" w:fill="FAE2D6"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s="Times New Roman"/>
        <w:color w:val="F2F2F2"/>
        <w:sz w:val="22"/>
      </w:rPr>
      <w:tblPr/>
      <w:tcPr>
        <w:shd w:val="clear" w:color="196C24" w:themeColor="accent3" w:themeTint="FE" w:fill="196C24" w:themeFill="accent3" w:themeFillTint="FE"/>
      </w:tcPr>
    </w:tblStylePr>
    <w:tblStylePr w:type="lastRow">
      <w:rPr>
        <w:rFonts w:ascii="Arial" w:hAnsi="Arial" w:cs="Times New Roman"/>
        <w:color w:val="F2F2F2"/>
        <w:sz w:val="22"/>
      </w:rPr>
      <w:tblPr/>
      <w:tcPr>
        <w:shd w:val="clear" w:color="196C24" w:themeColor="accent3" w:themeTint="FE" w:fill="196C24" w:themeFill="accent3" w:themeFillTint="FE"/>
      </w:tcPr>
    </w:tblStylePr>
    <w:tblStylePr w:type="firstCol">
      <w:rPr>
        <w:rFonts w:ascii="Arial" w:hAnsi="Arial" w:cs="Times New Roman"/>
        <w:color w:val="F2F2F2"/>
        <w:sz w:val="22"/>
      </w:rPr>
      <w:tblPr/>
      <w:tcPr>
        <w:shd w:val="clear" w:color="196C24" w:themeColor="accent3" w:themeTint="FE" w:fill="196C24" w:themeFill="accent3" w:themeFillTint="FE"/>
      </w:tcPr>
    </w:tblStylePr>
    <w:tblStylePr w:type="lastCol">
      <w:rPr>
        <w:rFonts w:ascii="Arial" w:hAnsi="Arial" w:cs="Times New Roman"/>
        <w:color w:val="F2F2F2"/>
        <w:sz w:val="22"/>
      </w:rPr>
      <w:tblPr/>
      <w:tcPr>
        <w:shd w:val="clear" w:color="196C24" w:themeColor="accent3" w:themeTint="FE" w:fill="196C24"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0F0C6" w:themeColor="accent3" w:themeTint="34" w:fill="C0F0C6"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s="Times New Roman"/>
        <w:color w:val="F2F2F2"/>
        <w:sz w:val="22"/>
      </w:rPr>
      <w:tblPr/>
      <w:tcPr>
        <w:shd w:val="clear" w:color="5FCAF3" w:themeColor="accent4" w:themeTint="9A" w:fill="5FCAF3" w:themeFill="accent4" w:themeFillTint="9A"/>
      </w:tcPr>
    </w:tblStylePr>
    <w:tblStylePr w:type="lastRow">
      <w:rPr>
        <w:rFonts w:ascii="Arial" w:hAnsi="Arial" w:cs="Times New Roman"/>
        <w:color w:val="F2F2F2"/>
        <w:sz w:val="22"/>
      </w:rPr>
      <w:tblPr/>
      <w:tcPr>
        <w:shd w:val="clear" w:color="5FCAF3" w:themeColor="accent4" w:themeTint="9A" w:fill="5FCAF3" w:themeFill="accent4" w:themeFillTint="9A"/>
      </w:tcPr>
    </w:tblStylePr>
    <w:tblStylePr w:type="firstCol">
      <w:rPr>
        <w:rFonts w:ascii="Arial" w:hAnsi="Arial" w:cs="Times New Roman"/>
        <w:color w:val="F2F2F2"/>
        <w:sz w:val="22"/>
      </w:rPr>
      <w:tblPr/>
      <w:tcPr>
        <w:shd w:val="clear" w:color="5FCAF3" w:themeColor="accent4" w:themeTint="9A" w:fill="5FCAF3" w:themeFill="accent4" w:themeFillTint="9A"/>
      </w:tcPr>
    </w:tblStylePr>
    <w:tblStylePr w:type="lastCol">
      <w:rPr>
        <w:rFonts w:ascii="Arial" w:hAnsi="Arial" w:cs="Times New Roman"/>
        <w:color w:val="F2F2F2"/>
        <w:sz w:val="22"/>
      </w:rPr>
      <w:tblPr/>
      <w:tcPr>
        <w:shd w:val="clear" w:color="5FCAF3" w:themeColor="accent4" w:themeTint="9A" w:fill="5FCAF3"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9EDFB" w:themeColor="accent4" w:themeTint="34" w:fill="C9EDFB"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s="Times New Roman"/>
        <w:color w:val="F2F2F2"/>
        <w:sz w:val="22"/>
      </w:rPr>
      <w:tblPr/>
      <w:tcPr>
        <w:shd w:val="clear" w:color="A02B93" w:themeColor="accent5" w:fill="A02B93" w:themeFill="accent5"/>
      </w:tcPr>
    </w:tblStylePr>
    <w:tblStylePr w:type="lastRow">
      <w:rPr>
        <w:rFonts w:ascii="Arial" w:hAnsi="Arial" w:cs="Times New Roman"/>
        <w:color w:val="F2F2F2"/>
        <w:sz w:val="22"/>
      </w:rPr>
      <w:tblPr/>
      <w:tcPr>
        <w:shd w:val="clear" w:color="A02B93" w:themeColor="accent5" w:fill="A02B93" w:themeFill="accent5"/>
      </w:tcPr>
    </w:tblStylePr>
    <w:tblStylePr w:type="firstCol">
      <w:rPr>
        <w:rFonts w:ascii="Arial" w:hAnsi="Arial" w:cs="Times New Roman"/>
        <w:color w:val="F2F2F2"/>
        <w:sz w:val="22"/>
      </w:rPr>
      <w:tblPr/>
      <w:tcPr>
        <w:shd w:val="clear" w:color="A02B93" w:themeColor="accent5" w:fill="A02B93" w:themeFill="accent5"/>
      </w:tcPr>
    </w:tblStylePr>
    <w:tblStylePr w:type="lastCol">
      <w:rPr>
        <w:rFonts w:ascii="Arial" w:hAnsi="Arial" w:cs="Times New Roman"/>
        <w:color w:val="F2F2F2"/>
        <w:sz w:val="22"/>
      </w:rPr>
      <w:tblPr/>
      <w:tcPr>
        <w:shd w:val="clear" w:color="A02B93" w:themeColor="accent5" w:fill="A02B93"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1CDED" w:themeColor="accent5" w:themeTint="34" w:fill="F1CDED"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1"/>
    <w:uiPriority w:val="99"/>
    <w:pPr>
      <w:spacing w:after="0" w:line="240" w:lineRule="auto"/>
    </w:pPr>
    <w:rPr>
      <w:rFonts w:cs="Times New Roman"/>
      <w:color w:val="404040"/>
      <w:sz w:val="20"/>
      <w:szCs w:val="20"/>
      <w:lang w:eastAsia="ru-RU"/>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s="Times New Roman"/>
        <w:color w:val="F2F2F2"/>
        <w:sz w:val="22"/>
      </w:rPr>
      <w:tblPr/>
      <w:tcPr>
        <w:shd w:val="clear" w:color="4EA72E" w:themeColor="accent6" w:fill="4EA72E" w:themeFill="accent6"/>
      </w:tcPr>
    </w:tblStylePr>
    <w:tblStylePr w:type="lastRow">
      <w:rPr>
        <w:rFonts w:ascii="Arial" w:hAnsi="Arial" w:cs="Times New Roman"/>
        <w:color w:val="F2F2F2"/>
        <w:sz w:val="22"/>
      </w:rPr>
      <w:tblPr/>
      <w:tcPr>
        <w:shd w:val="clear" w:color="4EA72E" w:themeColor="accent6" w:fill="4EA72E" w:themeFill="accent6"/>
      </w:tcPr>
    </w:tblStylePr>
    <w:tblStylePr w:type="firstCol">
      <w:rPr>
        <w:rFonts w:ascii="Arial" w:hAnsi="Arial" w:cs="Times New Roman"/>
        <w:color w:val="F2F2F2"/>
        <w:sz w:val="22"/>
      </w:rPr>
      <w:tblPr/>
      <w:tcPr>
        <w:shd w:val="clear" w:color="4EA72E" w:themeColor="accent6" w:fill="4EA72E" w:themeFill="accent6"/>
      </w:tcPr>
    </w:tblStylePr>
    <w:tblStylePr w:type="lastCol">
      <w:rPr>
        <w:rFonts w:ascii="Arial" w:hAnsi="Arial" w:cs="Times New Roman"/>
        <w:color w:val="F2F2F2"/>
        <w:sz w:val="22"/>
      </w:rPr>
      <w:tblPr/>
      <w:tcPr>
        <w:shd w:val="clear" w:color="4EA72E" w:themeColor="accent6" w:fill="4EA72E"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F2CF" w:themeColor="accent6" w:themeTint="34" w:fill="D8F2CF"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F2CF" w:themeColor="accent6" w:themeTint="34" w:fill="D8F2CF" w:themeFill="accent6" w:themeFillTint="34"/>
      </w:tcPr>
    </w:tblStylePr>
  </w:style>
  <w:style w:type="table" w:customStyle="1" w:styleId="Bordered">
    <w:name w:val="Bordered"/>
    <w:basedOn w:val="a1"/>
    <w:uiPriority w:val="99"/>
    <w:pPr>
      <w:spacing w:after="0" w:line="240" w:lineRule="auto"/>
    </w:pPr>
    <w:rPr>
      <w:rFonts w:cs="Times New Roma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Times New Roman"/>
        <w:color w:val="404040"/>
        <w:sz w:val="22"/>
      </w:rPr>
      <w:tblPr/>
      <w:tcPr>
        <w:tcBorders>
          <w:bottom w:val="single" w:sz="12" w:space="0" w:color="7F7F7F" w:themeColor="text1" w:themeTint="80"/>
        </w:tcBorders>
      </w:tcPr>
    </w:tblStylePr>
    <w:tblStylePr w:type="lastRow">
      <w:rPr>
        <w:rFonts w:ascii="Arial" w:hAnsi="Arial" w:cs="Times New Roman"/>
        <w:color w:val="404040"/>
        <w:sz w:val="22"/>
      </w:rPr>
      <w:tblPr/>
      <w:tcPr>
        <w:tcBorders>
          <w:top w:val="single" w:sz="12" w:space="0" w:color="7F7F7F" w:themeColor="text1" w:themeTint="8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hemeColor="text1" w:themeTint="80"/>
        </w:tcBorders>
      </w:tcPr>
    </w:tblStylePr>
    <w:tblStylePr w:type="band1Horz">
      <w:rPr>
        <w:rFonts w:ascii="Arial" w:hAnsi="Arial" w:cs="Times New Roman"/>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rPr>
      <w:rFonts w:cs="Times New Roman"/>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s="Times New Roman"/>
        <w:color w:val="404040"/>
        <w:sz w:val="22"/>
      </w:rPr>
      <w:tblPr/>
      <w:tcPr>
        <w:tcBorders>
          <w:bottom w:val="single" w:sz="12" w:space="0" w:color="156082" w:themeColor="accent1"/>
        </w:tcBorders>
      </w:tcPr>
    </w:tblStylePr>
    <w:tblStylePr w:type="lastRow">
      <w:rPr>
        <w:rFonts w:ascii="Arial" w:hAnsi="Arial" w:cs="Times New Roman"/>
        <w:color w:val="404040"/>
        <w:sz w:val="22"/>
      </w:rPr>
      <w:tblPr/>
      <w:tcPr>
        <w:tcBorders>
          <w:top w:val="single" w:sz="12" w:space="0" w:color="156082" w:themeColor="accent1"/>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156082" w:themeColor="accent1"/>
        </w:tcBorders>
      </w:tcPr>
    </w:tblStylePr>
    <w:tblStylePr w:type="band1Horz">
      <w:rPr>
        <w:rFonts w:ascii="Arial" w:hAnsi="Arial" w:cs="Times New Roman"/>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1"/>
    <w:uiPriority w:val="99"/>
    <w:pPr>
      <w:spacing w:after="0" w:line="240" w:lineRule="auto"/>
    </w:pPr>
    <w:rPr>
      <w:rFonts w:cs="Times New Roman"/>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s="Times New Roman"/>
        <w:color w:val="404040"/>
        <w:sz w:val="22"/>
      </w:rPr>
      <w:tblPr/>
      <w:tcPr>
        <w:tcBorders>
          <w:bottom w:val="single" w:sz="12" w:space="0" w:color="F2AA85" w:themeColor="accent2" w:themeTint="97"/>
        </w:tcBorders>
      </w:tcPr>
    </w:tblStylePr>
    <w:tblStylePr w:type="lastRow">
      <w:rPr>
        <w:rFonts w:ascii="Arial" w:hAnsi="Arial" w:cs="Times New Roman"/>
        <w:color w:val="404040"/>
        <w:sz w:val="22"/>
      </w:rPr>
      <w:tblPr/>
      <w:tcPr>
        <w:tcBorders>
          <w:top w:val="single" w:sz="12" w:space="0" w:color="F2AA85" w:themeColor="accent2" w:themeTint="97"/>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2AA85" w:themeColor="accent2" w:themeTint="97"/>
        </w:tcBorders>
      </w:tcPr>
    </w:tblStylePr>
    <w:tblStylePr w:type="band1Horz">
      <w:rPr>
        <w:rFonts w:ascii="Arial" w:hAnsi="Arial" w:cs="Times New Roman"/>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1"/>
    <w:uiPriority w:val="99"/>
    <w:pPr>
      <w:spacing w:after="0" w:line="240" w:lineRule="auto"/>
    </w:pPr>
    <w:rPr>
      <w:rFonts w:cs="Times New Roman"/>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s="Times New Roman"/>
        <w:color w:val="404040"/>
        <w:sz w:val="22"/>
      </w:rPr>
      <w:tblPr/>
      <w:tcPr>
        <w:tcBorders>
          <w:bottom w:val="single" w:sz="12" w:space="0" w:color="48D45B" w:themeColor="accent3" w:themeTint="98"/>
        </w:tcBorders>
      </w:tcPr>
    </w:tblStylePr>
    <w:tblStylePr w:type="lastRow">
      <w:rPr>
        <w:rFonts w:ascii="Arial" w:hAnsi="Arial" w:cs="Times New Roman"/>
        <w:color w:val="404040"/>
        <w:sz w:val="22"/>
      </w:rPr>
      <w:tblPr/>
      <w:tcPr>
        <w:tcBorders>
          <w:top w:val="single" w:sz="12" w:space="0" w:color="48D45B" w:themeColor="accent3"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8D45B" w:themeColor="accent3" w:themeTint="98"/>
        </w:tcBorders>
      </w:tcPr>
    </w:tblStylePr>
    <w:tblStylePr w:type="band1Horz">
      <w:rPr>
        <w:rFonts w:ascii="Arial" w:hAnsi="Arial" w:cs="Times New Roman"/>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1"/>
    <w:uiPriority w:val="99"/>
    <w:pPr>
      <w:spacing w:after="0" w:line="240" w:lineRule="auto"/>
    </w:pPr>
    <w:rPr>
      <w:rFonts w:cs="Times New Roman"/>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s="Times New Roman"/>
        <w:color w:val="404040"/>
        <w:sz w:val="22"/>
      </w:rPr>
      <w:tblPr/>
      <w:tcPr>
        <w:tcBorders>
          <w:bottom w:val="single" w:sz="12" w:space="0" w:color="5FCAF3" w:themeColor="accent4" w:themeTint="9A"/>
        </w:tcBorders>
      </w:tcPr>
    </w:tblStylePr>
    <w:tblStylePr w:type="lastRow">
      <w:rPr>
        <w:rFonts w:ascii="Arial" w:hAnsi="Arial" w:cs="Times New Roman"/>
        <w:color w:val="404040"/>
        <w:sz w:val="22"/>
      </w:rPr>
      <w:tblPr/>
      <w:tcPr>
        <w:tcBorders>
          <w:top w:val="single" w:sz="12" w:space="0" w:color="5FCAF3" w:themeColor="accent4"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5FCAF3" w:themeColor="accent4" w:themeTint="9A"/>
        </w:tcBorders>
      </w:tcPr>
    </w:tblStylePr>
    <w:tblStylePr w:type="band1Horz">
      <w:rPr>
        <w:rFonts w:ascii="Arial" w:hAnsi="Arial" w:cs="Times New Roman"/>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1"/>
    <w:uiPriority w:val="99"/>
    <w:pPr>
      <w:spacing w:after="0" w:line="240" w:lineRule="auto"/>
    </w:pPr>
    <w:rPr>
      <w:rFonts w:cs="Times New Roman"/>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s="Times New Roman"/>
        <w:color w:val="404040"/>
        <w:sz w:val="22"/>
      </w:rPr>
      <w:tblPr/>
      <w:tcPr>
        <w:tcBorders>
          <w:bottom w:val="single" w:sz="12" w:space="0" w:color="D76CCB" w:themeColor="accent5" w:themeTint="9A"/>
        </w:tcBorders>
      </w:tcPr>
    </w:tblStylePr>
    <w:tblStylePr w:type="lastRow">
      <w:rPr>
        <w:rFonts w:ascii="Arial" w:hAnsi="Arial" w:cs="Times New Roman"/>
        <w:color w:val="404040"/>
        <w:sz w:val="22"/>
      </w:rPr>
      <w:tblPr/>
      <w:tcPr>
        <w:tcBorders>
          <w:top w:val="single" w:sz="12" w:space="0" w:color="D76CCB" w:themeColor="accent5"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D76CCB" w:themeColor="accent5" w:themeTint="9A"/>
        </w:tcBorders>
      </w:tcPr>
    </w:tblStylePr>
    <w:tblStylePr w:type="band1Horz">
      <w:rPr>
        <w:rFonts w:ascii="Arial" w:hAnsi="Arial" w:cs="Times New Roman"/>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1"/>
    <w:uiPriority w:val="99"/>
    <w:pPr>
      <w:spacing w:after="0" w:line="240" w:lineRule="auto"/>
    </w:pPr>
    <w:rPr>
      <w:rFonts w:cs="Times New Roman"/>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s="Times New Roman"/>
        <w:color w:val="404040"/>
        <w:sz w:val="22"/>
      </w:rPr>
      <w:tblPr/>
      <w:tcPr>
        <w:tcBorders>
          <w:bottom w:val="single" w:sz="12" w:space="0" w:color="8ED873" w:themeColor="accent6" w:themeTint="98"/>
        </w:tcBorders>
      </w:tcPr>
    </w:tblStylePr>
    <w:tblStylePr w:type="lastRow">
      <w:rPr>
        <w:rFonts w:ascii="Arial" w:hAnsi="Arial" w:cs="Times New Roman"/>
        <w:color w:val="404040"/>
        <w:sz w:val="22"/>
      </w:rPr>
      <w:tblPr/>
      <w:tcPr>
        <w:tcBorders>
          <w:top w:val="single" w:sz="12" w:space="0" w:color="8ED873" w:themeColor="accent6"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8ED873" w:themeColor="accent6" w:themeTint="98"/>
        </w:tcBorders>
      </w:tcPr>
    </w:tblStylePr>
    <w:tblStylePr w:type="band1Horz">
      <w:rPr>
        <w:rFonts w:ascii="Arial" w:hAnsi="Arial" w:cs="Times New Roman"/>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basedOn w:val="a0"/>
    <w:link w:val="aa"/>
    <w:uiPriority w:val="99"/>
    <w:locked/>
    <w:rPr>
      <w:rFonts w:cs="Times New Roman"/>
      <w:sz w:val="18"/>
    </w:rPr>
  </w:style>
  <w:style w:type="character" w:styleId="ac">
    <w:name w:val="footnote reference"/>
    <w:basedOn w:val="a0"/>
    <w:uiPriority w:val="99"/>
    <w:unhideWhenUsed/>
    <w:rPr>
      <w:rFonts w:cs="Times New Roman"/>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basedOn w:val="a0"/>
    <w:link w:val="ad"/>
    <w:uiPriority w:val="99"/>
    <w:locked/>
    <w:rPr>
      <w:rFonts w:cs="Times New Roman"/>
      <w:sz w:val="20"/>
    </w:rPr>
  </w:style>
  <w:style w:type="character" w:styleId="af">
    <w:name w:val="endnote reference"/>
    <w:basedOn w:val="a0"/>
    <w:uiPriority w:val="99"/>
    <w:semiHidden/>
    <w:unhideWhenUsed/>
    <w:rPr>
      <w:rFonts w:cs="Times New Roman"/>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basedOn w:val="1"/>
    <w:uiPriority w:val="39"/>
    <w:unhideWhenUsed/>
    <w:pPr>
      <w:keepNext w:val="0"/>
      <w:keepLines w:val="0"/>
      <w:spacing w:before="0" w:after="160"/>
      <w:outlineLvl w:val="9"/>
    </w:pPr>
    <w:rPr>
      <w:rFonts w:asciiTheme="minorHAnsi" w:eastAsia="Times New Roman" w:hAnsiTheme="minorHAnsi"/>
      <w:color w:val="auto"/>
      <w:sz w:val="22"/>
      <w:szCs w:val="22"/>
      <w:lang w:eastAsia="en-US"/>
    </w:rPr>
  </w:style>
  <w:style w:type="paragraph" w:styleId="af1">
    <w:name w:val="table of figures"/>
    <w:basedOn w:val="a"/>
    <w:next w:val="a"/>
    <w:uiPriority w:val="99"/>
    <w:unhideWhenUsed/>
    <w:pPr>
      <w:spacing w:after="0"/>
    </w:pPr>
  </w:style>
  <w:style w:type="paragraph" w:styleId="af2">
    <w:name w:val="Title"/>
    <w:basedOn w:val="a"/>
    <w:next w:val="a"/>
    <w:link w:val="af3"/>
    <w:uiPriority w:val="10"/>
    <w:qFormat/>
    <w:pPr>
      <w:spacing w:after="80" w:line="240" w:lineRule="auto"/>
      <w:contextualSpacing/>
    </w:pPr>
    <w:rPr>
      <w:rFonts w:asciiTheme="majorHAnsi" w:eastAsiaTheme="majorEastAsia" w:hAnsiTheme="majorHAnsi"/>
      <w:spacing w:val="-10"/>
      <w:sz w:val="56"/>
      <w:szCs w:val="56"/>
    </w:rPr>
  </w:style>
  <w:style w:type="character" w:customStyle="1" w:styleId="af3">
    <w:name w:val="Заголовок Знак"/>
    <w:basedOn w:val="a0"/>
    <w:link w:val="af2"/>
    <w:uiPriority w:val="10"/>
    <w:locked/>
    <w:rPr>
      <w:rFonts w:asciiTheme="majorHAnsi" w:eastAsiaTheme="majorEastAsia" w:hAnsiTheme="majorHAnsi" w:cs="Times New Roman"/>
      <w:spacing w:val="-10"/>
      <w:sz w:val="56"/>
      <w:szCs w:val="56"/>
    </w:rPr>
  </w:style>
  <w:style w:type="paragraph" w:styleId="af4">
    <w:name w:val="Subtitle"/>
    <w:basedOn w:val="a"/>
    <w:next w:val="a"/>
    <w:link w:val="af5"/>
    <w:uiPriority w:val="11"/>
    <w:qFormat/>
    <w:pPr>
      <w:numPr>
        <w:ilvl w:val="1"/>
      </w:numPr>
    </w:pPr>
    <w:rPr>
      <w:rFonts w:eastAsiaTheme="majorEastAsia"/>
      <w:color w:val="595959" w:themeColor="text1" w:themeTint="A6"/>
      <w:spacing w:val="15"/>
      <w:sz w:val="28"/>
      <w:szCs w:val="28"/>
    </w:rPr>
  </w:style>
  <w:style w:type="character" w:customStyle="1" w:styleId="af5">
    <w:name w:val="Подзаголовок Знак"/>
    <w:basedOn w:val="a0"/>
    <w:link w:val="af4"/>
    <w:uiPriority w:val="11"/>
    <w:locked/>
    <w:rPr>
      <w:rFonts w:eastAsiaTheme="majorEastAsia" w:cs="Times New Roman"/>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locked/>
    <w:rPr>
      <w:rFonts w:cs="Times New Roman"/>
      <w:i/>
      <w:iCs/>
      <w:color w:val="404040" w:themeColor="text1" w:themeTint="BF"/>
    </w:rPr>
  </w:style>
  <w:style w:type="paragraph" w:styleId="af6">
    <w:name w:val="List Paragraph"/>
    <w:basedOn w:val="a"/>
    <w:uiPriority w:val="34"/>
    <w:qFormat/>
    <w:pPr>
      <w:ind w:left="720"/>
      <w:contextualSpacing/>
    </w:pPr>
  </w:style>
  <w:style w:type="character" w:styleId="af7">
    <w:name w:val="Intense Emphasis"/>
    <w:basedOn w:val="a0"/>
    <w:uiPriority w:val="21"/>
    <w:qFormat/>
    <w:rPr>
      <w:rFonts w:cs="Times New Roman"/>
      <w:i/>
      <w:iCs/>
      <w:color w:val="0F4761" w:themeColor="accent1" w:themeShade="BF"/>
    </w:rPr>
  </w:style>
  <w:style w:type="paragraph" w:styleId="af8">
    <w:name w:val="Intense Quote"/>
    <w:basedOn w:val="a"/>
    <w:next w:val="a"/>
    <w:link w:val="af9"/>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9">
    <w:name w:val="Выделенная цитата Знак"/>
    <w:basedOn w:val="a0"/>
    <w:link w:val="af8"/>
    <w:uiPriority w:val="30"/>
    <w:locked/>
    <w:rPr>
      <w:rFonts w:cs="Times New Roman"/>
      <w:i/>
      <w:iCs/>
      <w:color w:val="0F4761" w:themeColor="accent1" w:themeShade="BF"/>
    </w:rPr>
  </w:style>
  <w:style w:type="character" w:styleId="afa">
    <w:name w:val="Intense Reference"/>
    <w:basedOn w:val="a0"/>
    <w:uiPriority w:val="32"/>
    <w:qFormat/>
    <w:rPr>
      <w:rFonts w:cs="Times New Roman"/>
      <w:b/>
      <w:bCs/>
      <w:smallCaps/>
      <w:color w:val="0F4761" w:themeColor="accent1" w:themeShade="BF"/>
      <w:spacing w:val="5"/>
    </w:rPr>
  </w:style>
  <w:style w:type="character" w:styleId="afb">
    <w:name w:val="annotation reference"/>
    <w:basedOn w:val="a0"/>
    <w:uiPriority w:val="99"/>
    <w:semiHidden/>
    <w:unhideWhenUsed/>
    <w:rPr>
      <w:rFonts w:cs="Times New Roman"/>
      <w:sz w:val="16"/>
      <w:szCs w:val="16"/>
    </w:rPr>
  </w:style>
  <w:style w:type="paragraph" w:styleId="afc">
    <w:name w:val="annotation text"/>
    <w:basedOn w:val="a"/>
    <w:link w:val="afd"/>
    <w:uiPriority w:val="99"/>
    <w:unhideWhenUsed/>
    <w:rPr>
      <w:sz w:val="20"/>
      <w:szCs w:val="20"/>
    </w:rPr>
  </w:style>
  <w:style w:type="character" w:customStyle="1" w:styleId="afd">
    <w:name w:val="Текст примечания Знак"/>
    <w:basedOn w:val="a0"/>
    <w:link w:val="afc"/>
    <w:uiPriority w:val="99"/>
    <w:locked/>
    <w:rPr>
      <w:rFonts w:eastAsiaTheme="minorEastAsia" w:cs="Times New Roman"/>
      <w:sz w:val="20"/>
      <w:szCs w:val="20"/>
      <w:lang w:val="x-none" w:eastAsia="ru-RU"/>
    </w:rPr>
  </w:style>
  <w:style w:type="character" w:styleId="afe">
    <w:name w:val="Hyperlink"/>
    <w:basedOn w:val="a0"/>
    <w:uiPriority w:val="99"/>
    <w:unhideWhenUsed/>
    <w:rPr>
      <w:rFonts w:cs="Times New Roman"/>
      <w:color w:val="0000FF"/>
      <w:u w:val="single"/>
    </w:rPr>
  </w:style>
  <w:style w:type="table" w:styleId="aff">
    <w:name w:val="Table Grid"/>
    <w:basedOn w:val="a1"/>
    <w:uiPriority w:val="39"/>
    <w:pPr>
      <w:spacing w:after="0" w:line="240" w:lineRule="auto"/>
    </w:pPr>
    <w:rPr>
      <w:rFonts w:eastAsiaTheme="minorEastAsia"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Revision"/>
    <w:hidden/>
    <w:uiPriority w:val="99"/>
    <w:semiHidden/>
    <w:pPr>
      <w:spacing w:after="0" w:line="240" w:lineRule="auto"/>
    </w:pPr>
    <w:rPr>
      <w:rFonts w:eastAsiaTheme="minorEastAsia" w:cs="Times New Roman"/>
      <w:lang w:eastAsia="ru-RU"/>
    </w:rPr>
  </w:style>
  <w:style w:type="paragraph" w:styleId="aff1">
    <w:name w:val="annotation subject"/>
    <w:basedOn w:val="afc"/>
    <w:next w:val="afc"/>
    <w:link w:val="aff2"/>
    <w:uiPriority w:val="99"/>
    <w:semiHidden/>
    <w:unhideWhenUsed/>
    <w:pPr>
      <w:spacing w:line="240" w:lineRule="auto"/>
    </w:pPr>
    <w:rPr>
      <w:b/>
      <w:bCs/>
    </w:rPr>
  </w:style>
  <w:style w:type="character" w:customStyle="1" w:styleId="aff2">
    <w:name w:val="Тема примечания Знак"/>
    <w:basedOn w:val="afd"/>
    <w:link w:val="aff1"/>
    <w:uiPriority w:val="99"/>
    <w:semiHidden/>
    <w:locked/>
    <w:rPr>
      <w:rFonts w:eastAsiaTheme="minorEastAsia" w:cs="Times New Roman"/>
      <w:b/>
      <w:bCs/>
      <w:sz w:val="20"/>
      <w:szCs w:val="20"/>
      <w:lang w:val="x-none" w:eastAsia="ru-RU"/>
    </w:rPr>
  </w:style>
  <w:style w:type="paragraph" w:styleId="aff3">
    <w:name w:val="Balloon Text"/>
    <w:basedOn w:val="a"/>
    <w:link w:val="aff4"/>
    <w:uiPriority w:val="99"/>
    <w:semiHidden/>
    <w:unhideWhenUsed/>
    <w:pPr>
      <w:spacing w:after="0" w:line="240" w:lineRule="auto"/>
    </w:pPr>
    <w:rPr>
      <w:rFonts w:ascii="Segoe UI" w:hAnsi="Segoe UI" w:cs="Segoe UI"/>
      <w:sz w:val="18"/>
      <w:szCs w:val="18"/>
    </w:rPr>
  </w:style>
  <w:style w:type="character" w:customStyle="1" w:styleId="aff4">
    <w:name w:val="Текст выноски Знак"/>
    <w:basedOn w:val="a0"/>
    <w:link w:val="aff3"/>
    <w:uiPriority w:val="99"/>
    <w:semiHidden/>
    <w:locked/>
    <w:rPr>
      <w:rFonts w:ascii="Segoe UI" w:eastAsiaTheme="minorEastAsia" w:hAnsi="Segoe UI" w:cs="Segoe UI"/>
      <w:sz w:val="18"/>
      <w:szCs w:val="18"/>
      <w:lang w:val="x-none" w:eastAsia="ru-RU"/>
    </w:rPr>
  </w:style>
  <w:style w:type="character" w:styleId="aff5">
    <w:name w:val="Unresolved Mention"/>
    <w:basedOn w:val="a0"/>
    <w:uiPriority w:val="99"/>
    <w:semiHidden/>
    <w:unhideWhenUsed/>
    <w:rPr>
      <w:rFonts w:cs="Times New Roman"/>
      <w:color w:val="605E5C"/>
      <w:shd w:val="clear" w:color="auto" w:fill="E1DFDD"/>
    </w:rPr>
  </w:style>
  <w:style w:type="character" w:styleId="aff6">
    <w:name w:val="FollowedHyperlink"/>
    <w:basedOn w:val="a0"/>
    <w:uiPriority w:val="99"/>
    <w:semiHidden/>
    <w:unhideWhenUsed/>
    <w:rPr>
      <w:rFonts w:cs="Times New Roman"/>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stra-paracels.ru" TargetMode="External"/><Relationship Id="rId18" Type="http://schemas.openxmlformats.org/officeDocument/2006/relationships/hyperlink" Target="https://istra-paracels.ru/company/licenses" TargetMode="External"/><Relationship Id="rId3" Type="http://schemas.openxmlformats.org/officeDocument/2006/relationships/styles" Target="styles.xml"/><Relationship Id="rId21" Type="http://schemas.openxmlformats.org/officeDocument/2006/relationships/hyperlink" Target="https://istra-paracels.ru" TargetMode="External"/><Relationship Id="rId7" Type="http://schemas.openxmlformats.org/officeDocument/2006/relationships/endnotes" Target="endnotes.xml"/><Relationship Id="rId12" Type="http://schemas.openxmlformats.org/officeDocument/2006/relationships/hyperlink" Target="https://minzdrav.gov.ru" TargetMode="External"/><Relationship Id="rId17" Type="http://schemas.openxmlformats.org/officeDocument/2006/relationships/hyperlink" Target="https://login.consultant.ru/link/?req=doc&amp;base=LAW&amp;n=494972&amp;dst=101183&amp;field=134&amp;date=05.02.2025" TargetMode="External"/><Relationship Id="rId2" Type="http://schemas.openxmlformats.org/officeDocument/2006/relationships/numbering" Target="numbering.xml"/><Relationship Id="rId16" Type="http://schemas.openxmlformats.org/officeDocument/2006/relationships/hyperlink" Target="https://istra-paracels.ru/patients" TargetMode="External"/><Relationship Id="rId20" Type="http://schemas.openxmlformats.org/officeDocument/2006/relationships/hyperlink" Target="https://istra-paracels.ru/include/licenses_detail.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tra-paracels.ru/patients/" TargetMode="External"/><Relationship Id="rId5" Type="http://schemas.openxmlformats.org/officeDocument/2006/relationships/webSettings" Target="webSettings.xml"/><Relationship Id="rId15" Type="http://schemas.openxmlformats.org/officeDocument/2006/relationships/hyperlink" Target="https://istra-paracels.ru/company/licenses" TargetMode="External"/><Relationship Id="rId23" Type="http://schemas.openxmlformats.org/officeDocument/2006/relationships/theme" Target="theme/theme1.xml"/><Relationship Id="rId10" Type="http://schemas.openxmlformats.org/officeDocument/2006/relationships/hyperlink" Target="https://login.consultant.ru/link/?req=doc&amp;base=LAW&amp;n=494972&amp;date=04.02.2025" TargetMode="External"/><Relationship Id="rId19" Type="http://schemas.openxmlformats.org/officeDocument/2006/relationships/hyperlink" Target="https://istra-paracels.ru" TargetMode="External"/><Relationship Id="rId4" Type="http://schemas.openxmlformats.org/officeDocument/2006/relationships/settings" Target="settings.xml"/><Relationship Id="rId9" Type="http://schemas.openxmlformats.org/officeDocument/2006/relationships/hyperlink" Target="http://base.garant.ru/12191967/134df926347d321d8dc82c9551519f33/" TargetMode="External"/><Relationship Id="rId14" Type="http://schemas.openxmlformats.org/officeDocument/2006/relationships/hyperlink" Target="mailto:info@istra-paracels.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Arial"/>
        <a:cs typeface="Arial"/>
      </a:majorFont>
      <a:minorFont>
        <a:latin typeface="Aptos"/>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44679-EA7A-4BFC-B00F-631150C39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7897</Words>
  <Characters>60723</Characters>
  <Application>Microsoft Office Word</Application>
  <DocSecurity>0</DocSecurity>
  <Lines>506</Lines>
  <Paragraphs>136</Paragraphs>
  <ScaleCrop>false</ScaleCrop>
  <Company/>
  <LinksUpToDate>false</LinksUpToDate>
  <CharactersWithSpaces>68484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Абражевич</dc:creator>
  <cp:keywords/>
  <dc:description/>
  <cp:lastModifiedBy>Kozyr</cp:lastModifiedBy>
  <cp:revision>3</cp:revision>
  <dcterms:created xsi:type="dcterms:W3CDTF">2025-11-14T12:11:00Z</dcterms:created>
  <dcterms:modified xsi:type="dcterms:W3CDTF">2025-11-18T12:20:00Z</dcterms:modified>
</cp:coreProperties>
</file>